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FE" w:rsidRPr="00FE008B" w:rsidRDefault="008975FE" w:rsidP="008975FE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TERMO DE REFERÊNCIA </w:t>
      </w:r>
      <w:r w:rsidRPr="00FE008B">
        <w:rPr>
          <w:rFonts w:ascii="Arial" w:hAnsi="Arial" w:cs="Arial"/>
          <w:b/>
          <w:szCs w:val="20"/>
        </w:rPr>
        <w:t>PARA CONTRATAÇÃO DE ARBITRAGEM</w:t>
      </w:r>
    </w:p>
    <w:p w:rsidR="008975FE" w:rsidRDefault="008975FE" w:rsidP="008975FE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CAMPEONATO MUNICIPAL DE FUTEBOL </w:t>
      </w:r>
    </w:p>
    <w:p w:rsidR="008975FE" w:rsidRPr="00FE008B" w:rsidRDefault="008975FE" w:rsidP="008975FE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326"/>
        <w:gridCol w:w="1312"/>
        <w:gridCol w:w="1738"/>
        <w:gridCol w:w="1349"/>
      </w:tblGrid>
      <w:tr w:rsidR="008975FE" w:rsidTr="005A5E94">
        <w:tc>
          <w:tcPr>
            <w:tcW w:w="1809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Etapa </w:t>
            </w: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Quantidade de rodadas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Valor por jogo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por rodada</w:t>
            </w:r>
          </w:p>
          <w:p w:rsidR="008975FE" w:rsidRPr="00D60B9C" w:rsidRDefault="008975FE" w:rsidP="005A5E94">
            <w:pPr>
              <w:rPr>
                <w:b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da etapa</w:t>
            </w:r>
          </w:p>
        </w:tc>
      </w:tr>
      <w:tr w:rsidR="008975FE" w:rsidTr="005A5E94">
        <w:tc>
          <w:tcPr>
            <w:tcW w:w="1809" w:type="dxa"/>
            <w:vMerge w:val="restart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Classificatória </w:t>
            </w: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6 rodadas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420,00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840,00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5040,00</w:t>
            </w:r>
          </w:p>
        </w:tc>
      </w:tr>
      <w:tr w:rsidR="008975FE" w:rsidTr="005A5E94">
        <w:tc>
          <w:tcPr>
            <w:tcW w:w="1809" w:type="dxa"/>
            <w:vMerge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2 rodadas c/ 3 jogos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420,00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1.260,00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2520,00</w:t>
            </w:r>
          </w:p>
        </w:tc>
      </w:tr>
      <w:tr w:rsidR="008975FE" w:rsidTr="005A5E94">
        <w:tc>
          <w:tcPr>
            <w:tcW w:w="1809" w:type="dxa"/>
            <w:vMerge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7.560,00</w:t>
            </w:r>
          </w:p>
        </w:tc>
      </w:tr>
      <w:tr w:rsidR="008975FE" w:rsidTr="005A5E94">
        <w:trPr>
          <w:trHeight w:val="79"/>
        </w:trPr>
        <w:tc>
          <w:tcPr>
            <w:tcW w:w="9778" w:type="dxa"/>
            <w:gridSpan w:val="5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</w:tc>
      </w:tr>
      <w:tr w:rsidR="008975FE" w:rsidTr="005A5E94">
        <w:tc>
          <w:tcPr>
            <w:tcW w:w="1809" w:type="dxa"/>
            <w:vMerge w:val="restart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Eliminatória</w:t>
            </w: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Quantidade de rodadas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Valor por jogo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por rodada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da etapa</w:t>
            </w:r>
          </w:p>
        </w:tc>
      </w:tr>
      <w:tr w:rsidR="008975FE" w:rsidTr="005A5E94">
        <w:trPr>
          <w:trHeight w:val="365"/>
        </w:trPr>
        <w:tc>
          <w:tcPr>
            <w:tcW w:w="1809" w:type="dxa"/>
            <w:vMerge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szCs w:val="20"/>
              </w:rPr>
              <w:t>2 rodadas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szCs w:val="20"/>
              </w:rPr>
              <w:t>473,75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947,50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1.895,00</w:t>
            </w:r>
          </w:p>
        </w:tc>
      </w:tr>
      <w:tr w:rsidR="008975FE" w:rsidTr="005A5E94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Semifinal</w:t>
            </w: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1 rodadas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502,50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1.005,00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jc w:val="center"/>
              <w:rPr>
                <w:szCs w:val="20"/>
              </w:rPr>
            </w:pPr>
            <w:r w:rsidRPr="00D60B9C">
              <w:rPr>
                <w:szCs w:val="20"/>
              </w:rPr>
              <w:t>1.005,00</w:t>
            </w:r>
          </w:p>
        </w:tc>
      </w:tr>
      <w:tr w:rsidR="008975FE" w:rsidTr="005A5E94">
        <w:tc>
          <w:tcPr>
            <w:tcW w:w="1809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Final </w:t>
            </w: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Quantidade de rodadas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 xml:space="preserve">Valor por jogo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por rodada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  <w:r w:rsidRPr="00D60B9C">
              <w:rPr>
                <w:b/>
                <w:szCs w:val="20"/>
              </w:rPr>
              <w:t>Valor da etapa</w:t>
            </w:r>
          </w:p>
        </w:tc>
      </w:tr>
      <w:tr w:rsidR="008975FE" w:rsidTr="005A5E94">
        <w:tc>
          <w:tcPr>
            <w:tcW w:w="1809" w:type="dxa"/>
            <w:shd w:val="clear" w:color="auto" w:fill="auto"/>
          </w:tcPr>
          <w:p w:rsidR="008975FE" w:rsidRPr="00D60B9C" w:rsidRDefault="008975FE" w:rsidP="005A5E94">
            <w:pPr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1 rodada c/2 jogos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 xml:space="preserve">546,25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1092,50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szCs w:val="20"/>
              </w:rPr>
            </w:pPr>
            <w:r w:rsidRPr="00D60B9C">
              <w:rPr>
                <w:szCs w:val="20"/>
              </w:rPr>
              <w:t>1092,50</w:t>
            </w:r>
          </w:p>
        </w:tc>
      </w:tr>
      <w:tr w:rsidR="008975FE" w:rsidTr="005A5E94">
        <w:tc>
          <w:tcPr>
            <w:tcW w:w="83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rPr>
                <w:b/>
                <w:color w:val="FF0000"/>
                <w:szCs w:val="20"/>
              </w:rPr>
            </w:pPr>
            <w:r w:rsidRPr="00D60B9C">
              <w:rPr>
                <w:b/>
                <w:color w:val="FF0000"/>
                <w:szCs w:val="20"/>
              </w:rPr>
              <w:t xml:space="preserve">Despesa total prevista 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8975FE" w:rsidRPr="00D60B9C" w:rsidRDefault="008975FE" w:rsidP="005A5E94">
            <w:pPr>
              <w:jc w:val="center"/>
              <w:rPr>
                <w:b/>
                <w:color w:val="FF0000"/>
                <w:szCs w:val="20"/>
              </w:rPr>
            </w:pPr>
            <w:r w:rsidRPr="00D60B9C">
              <w:rPr>
                <w:b/>
                <w:color w:val="FF0000"/>
                <w:szCs w:val="20"/>
              </w:rPr>
              <w:t>11.552,00</w:t>
            </w:r>
          </w:p>
        </w:tc>
      </w:tr>
    </w:tbl>
    <w:p w:rsidR="008975FE" w:rsidRPr="00C242C8" w:rsidRDefault="008975FE" w:rsidP="008975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75FE" w:rsidRPr="00C242C8" w:rsidRDefault="008975FE" w:rsidP="008975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OBS: Termo de Referência levando em consideração Carta Convite 27/2017.</w:t>
      </w:r>
    </w:p>
    <w:p w:rsidR="008975FE" w:rsidRDefault="008975FE" w:rsidP="008975FE">
      <w:pPr>
        <w:spacing w:line="360" w:lineRule="auto"/>
        <w:jc w:val="center"/>
        <w:rPr>
          <w:rFonts w:ascii="Arial" w:hAnsi="Arial" w:cs="Arial"/>
          <w:b/>
        </w:rPr>
      </w:pPr>
    </w:p>
    <w:p w:rsidR="008975FE" w:rsidRPr="007636D0" w:rsidRDefault="008975FE" w:rsidP="008975FE">
      <w:pPr>
        <w:spacing w:line="360" w:lineRule="auto"/>
        <w:jc w:val="center"/>
        <w:rPr>
          <w:rFonts w:ascii="Arial" w:hAnsi="Arial" w:cs="Arial"/>
          <w:b/>
        </w:rPr>
      </w:pPr>
    </w:p>
    <w:p w:rsidR="008975FE" w:rsidRDefault="008975FE" w:rsidP="008975FE">
      <w:pPr>
        <w:jc w:val="center"/>
        <w:rPr>
          <w:rFonts w:ascii="Arial" w:hAnsi="Arial" w:cs="Arial"/>
          <w:b/>
        </w:rPr>
      </w:pPr>
    </w:p>
    <w:p w:rsidR="008975FE" w:rsidRPr="007636D0" w:rsidRDefault="008975FE" w:rsidP="00897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8975FE" w:rsidRDefault="008975FE" w:rsidP="008975FE">
      <w:pPr>
        <w:jc w:val="center"/>
        <w:rPr>
          <w:rFonts w:ascii="Arial" w:hAnsi="Arial" w:cs="Arial"/>
          <w:b/>
        </w:rPr>
      </w:pPr>
      <w:r w:rsidRPr="007636D0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>.</w:t>
      </w: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</w:p>
    <w:p w:rsidR="008975FE" w:rsidRDefault="008975FE" w:rsidP="008975FE">
      <w:pPr>
        <w:spacing w:line="360" w:lineRule="auto"/>
        <w:jc w:val="both"/>
        <w:rPr>
          <w:rFonts w:ascii="Arial" w:hAnsi="Arial" w:cs="Arial"/>
          <w:b/>
        </w:rPr>
      </w:pPr>
    </w:p>
    <w:p w:rsidR="00C94AC4" w:rsidRDefault="00C94AC4">
      <w:bookmarkStart w:id="0" w:name="_GoBack"/>
      <w:bookmarkEnd w:id="0"/>
    </w:p>
    <w:sectPr w:rsidR="00C9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E"/>
    <w:rsid w:val="008975FE"/>
    <w:rsid w:val="00C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B407-F997-4627-8EA3-3116147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2017-11-01T12:35:00Z</dcterms:created>
  <dcterms:modified xsi:type="dcterms:W3CDTF">2017-11-01T12:35:00Z</dcterms:modified>
</cp:coreProperties>
</file>