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C7" w:rsidRPr="002308C7" w:rsidRDefault="002308C7" w:rsidP="002308C7">
      <w:pPr>
        <w:keepNext/>
        <w:overflowPunct w:val="0"/>
        <w:autoSpaceDE w:val="0"/>
        <w:autoSpaceDN w:val="0"/>
        <w:adjustRightInd w:val="0"/>
        <w:spacing w:after="0" w:line="360" w:lineRule="auto"/>
        <w:jc w:val="center"/>
        <w:textAlignment w:val="baseline"/>
        <w:outlineLvl w:val="1"/>
        <w:rPr>
          <w:rFonts w:ascii="Times New Roman" w:eastAsia="Times New Roman" w:hAnsi="Times New Roman" w:cs="Times New Roman"/>
          <w:b/>
          <w:bCs/>
          <w:i/>
          <w:sz w:val="24"/>
          <w:szCs w:val="24"/>
          <w:lang w:eastAsia="pt-BR"/>
        </w:rPr>
      </w:pPr>
      <w:r w:rsidRPr="002308C7">
        <w:rPr>
          <w:rFonts w:ascii="Times New Roman" w:eastAsia="Times New Roman" w:hAnsi="Times New Roman" w:cs="Times New Roman"/>
          <w:b/>
          <w:bCs/>
          <w:i/>
          <w:sz w:val="24"/>
          <w:szCs w:val="24"/>
          <w:lang w:eastAsia="pt-BR"/>
        </w:rPr>
        <w:t>CONTRATO Nº 08/2018 REF.  AO PP Nº 16/2017</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Que celebram por este instrumento e na melhor forma do direito, de um lado,</w:t>
      </w:r>
      <w:r w:rsidRPr="002308C7">
        <w:rPr>
          <w:rFonts w:ascii="Arial" w:eastAsia="Times New Roman" w:hAnsi="Arial" w:cs="Arial"/>
          <w:b/>
          <w:sz w:val="24"/>
          <w:szCs w:val="24"/>
          <w:lang w:eastAsia="pt-BR"/>
        </w:rPr>
        <w:t xml:space="preserve"> O MUNICÍPIO DE SÃO JOSÉ DO HERVAL</w:t>
      </w:r>
      <w:r w:rsidRPr="002308C7">
        <w:rPr>
          <w:rFonts w:ascii="Arial" w:eastAsia="Times New Roman" w:hAnsi="Arial" w:cs="Arial"/>
          <w:sz w:val="24"/>
          <w:szCs w:val="24"/>
          <w:lang w:eastAsia="pt-BR"/>
        </w:rPr>
        <w:t>, Rio Grande do Sul, com sede na Avenida Getúlio Vargas, nº 753, neste município, inscrito no CNPJ sob o nº. 92.406.511/0001-26, neste ato representado pelo seu Vice-Prefeito em Exercício Sr.</w:t>
      </w:r>
      <w:r w:rsidRPr="002308C7">
        <w:rPr>
          <w:rFonts w:ascii="Arial" w:eastAsia="Times New Roman" w:hAnsi="Arial" w:cs="Arial"/>
          <w:b/>
          <w:sz w:val="24"/>
          <w:szCs w:val="24"/>
          <w:lang w:eastAsia="pt-BR"/>
        </w:rPr>
        <w:t xml:space="preserve"> ITACIR GRANDO,</w:t>
      </w:r>
      <w:r w:rsidRPr="002308C7">
        <w:rPr>
          <w:rFonts w:ascii="Arial" w:eastAsia="Times New Roman" w:hAnsi="Arial" w:cs="Arial"/>
          <w:sz w:val="24"/>
          <w:szCs w:val="24"/>
          <w:lang w:eastAsia="pt-BR"/>
        </w:rPr>
        <w:t xml:space="preserve"> portador do RG nº.  7012289745</w:t>
      </w:r>
      <w:r w:rsidRPr="002308C7">
        <w:rPr>
          <w:rFonts w:ascii="Arial" w:eastAsia="Times New Roman" w:hAnsi="Arial" w:cs="Arial"/>
          <w:b/>
          <w:sz w:val="24"/>
          <w:szCs w:val="24"/>
          <w:lang w:eastAsia="pt-BR"/>
        </w:rPr>
        <w:t xml:space="preserve"> </w:t>
      </w:r>
      <w:r w:rsidRPr="002308C7">
        <w:rPr>
          <w:rFonts w:ascii="Arial" w:eastAsia="Times New Roman" w:hAnsi="Arial" w:cs="Arial"/>
          <w:sz w:val="24"/>
          <w:szCs w:val="24"/>
          <w:lang w:eastAsia="pt-BR"/>
        </w:rPr>
        <w:t>e CPF nº. 317.582.740-34,</w:t>
      </w:r>
      <w:r w:rsidRPr="002308C7">
        <w:rPr>
          <w:rFonts w:ascii="Arial" w:eastAsia="Times New Roman" w:hAnsi="Arial" w:cs="Arial"/>
          <w:b/>
          <w:sz w:val="24"/>
          <w:szCs w:val="24"/>
          <w:lang w:eastAsia="pt-BR"/>
        </w:rPr>
        <w:t xml:space="preserve"> </w:t>
      </w:r>
      <w:r w:rsidRPr="002308C7">
        <w:rPr>
          <w:rFonts w:ascii="Arial" w:eastAsia="Times New Roman" w:hAnsi="Arial" w:cs="Arial"/>
          <w:sz w:val="24"/>
          <w:szCs w:val="24"/>
          <w:lang w:eastAsia="pt-BR"/>
        </w:rPr>
        <w:t xml:space="preserve">adiante denominado simplesmente de </w:t>
      </w:r>
      <w:r w:rsidRPr="002308C7">
        <w:rPr>
          <w:rFonts w:ascii="Arial" w:eastAsia="Times New Roman" w:hAnsi="Arial" w:cs="Arial"/>
          <w:b/>
          <w:sz w:val="24"/>
          <w:szCs w:val="24"/>
          <w:lang w:eastAsia="pt-BR"/>
        </w:rPr>
        <w:t>CONTRATANTE</w:t>
      </w:r>
      <w:r w:rsidRPr="002308C7">
        <w:rPr>
          <w:rFonts w:ascii="Arial" w:eastAsia="Times New Roman" w:hAnsi="Arial" w:cs="Arial"/>
          <w:sz w:val="24"/>
          <w:szCs w:val="24"/>
          <w:lang w:eastAsia="pt-BR"/>
        </w:rPr>
        <w:t xml:space="preserve"> e de outro lado a Empresa</w:t>
      </w:r>
      <w:r w:rsidRPr="002308C7">
        <w:rPr>
          <w:rFonts w:ascii="Arial" w:eastAsia="Times New Roman" w:hAnsi="Arial" w:cs="Arial"/>
          <w:b/>
          <w:sz w:val="24"/>
          <w:szCs w:val="24"/>
          <w:lang w:eastAsia="pt-BR"/>
        </w:rPr>
        <w:t>: METALÚRGICA FREITAS LTDA – EPP,</w:t>
      </w:r>
      <w:r w:rsidRPr="002308C7">
        <w:rPr>
          <w:rFonts w:ascii="Arial" w:eastAsia="Times New Roman" w:hAnsi="Arial" w:cs="Arial"/>
          <w:sz w:val="24"/>
          <w:szCs w:val="24"/>
          <w:lang w:eastAsia="pt-BR"/>
        </w:rPr>
        <w:t xml:space="preserve"> inscrita no CNPJ sob o nº.</w:t>
      </w:r>
      <w:r w:rsidRPr="002308C7">
        <w:rPr>
          <w:rFonts w:ascii="Arial" w:eastAsia="Times New Roman" w:hAnsi="Arial" w:cs="Arial"/>
          <w:b/>
          <w:sz w:val="24"/>
          <w:szCs w:val="24"/>
          <w:lang w:eastAsia="pt-BR"/>
        </w:rPr>
        <w:t xml:space="preserve"> 05.852.250/0001-73</w:t>
      </w:r>
      <w:r w:rsidRPr="002308C7">
        <w:rPr>
          <w:rFonts w:ascii="Arial" w:eastAsia="Times New Roman" w:hAnsi="Arial" w:cs="Arial"/>
          <w:sz w:val="24"/>
          <w:szCs w:val="24"/>
          <w:lang w:eastAsia="pt-BR"/>
        </w:rPr>
        <w:t>, com sede na Rua São João, nº 1699, Centro, no município de Boqueirão do Leão, Rio Grande do Sul, 95.920-000 vencedora da licitação tipo Pregão Presencial Nº. 16/2017, doravante denominada simplesmente de</w:t>
      </w:r>
      <w:r w:rsidRPr="002308C7">
        <w:rPr>
          <w:rFonts w:ascii="Arial" w:eastAsia="Times New Roman" w:hAnsi="Arial" w:cs="Arial"/>
          <w:b/>
          <w:sz w:val="24"/>
          <w:szCs w:val="24"/>
          <w:lang w:eastAsia="pt-BR"/>
        </w:rPr>
        <w:t xml:space="preserve"> CONTRATADA</w:t>
      </w:r>
      <w:r w:rsidRPr="002308C7">
        <w:rPr>
          <w:rFonts w:ascii="Arial" w:eastAsia="Times New Roman" w:hAnsi="Arial" w:cs="Arial"/>
          <w:sz w:val="24"/>
          <w:szCs w:val="24"/>
          <w:lang w:eastAsia="pt-BR"/>
        </w:rPr>
        <w:t xml:space="preserve">, representada neste ato pelo Sr. </w:t>
      </w:r>
      <w:r w:rsidRPr="002308C7">
        <w:rPr>
          <w:rFonts w:ascii="Arial" w:eastAsia="Times New Roman" w:hAnsi="Arial" w:cs="Arial"/>
          <w:b/>
          <w:sz w:val="24"/>
          <w:szCs w:val="24"/>
          <w:lang w:eastAsia="pt-BR"/>
        </w:rPr>
        <w:t>Sidnei Moisés de Freitas,</w:t>
      </w:r>
      <w:r w:rsidRPr="002308C7">
        <w:rPr>
          <w:rFonts w:ascii="Arial" w:eastAsia="Times New Roman" w:hAnsi="Arial" w:cs="Arial"/>
          <w:sz w:val="24"/>
          <w:szCs w:val="24"/>
          <w:lang w:eastAsia="pt-BR"/>
        </w:rPr>
        <w:t xml:space="preserve"> portador</w:t>
      </w:r>
      <w:r w:rsidRPr="002308C7">
        <w:rPr>
          <w:rFonts w:ascii="Arial" w:eastAsia="Times New Roman" w:hAnsi="Arial" w:cs="Arial"/>
          <w:b/>
          <w:sz w:val="24"/>
          <w:szCs w:val="24"/>
          <w:lang w:eastAsia="pt-BR"/>
        </w:rPr>
        <w:t xml:space="preserve"> </w:t>
      </w:r>
      <w:r w:rsidRPr="002308C7">
        <w:rPr>
          <w:rFonts w:ascii="Arial" w:eastAsia="Times New Roman" w:hAnsi="Arial" w:cs="Arial"/>
          <w:sz w:val="24"/>
          <w:szCs w:val="24"/>
          <w:lang w:eastAsia="pt-BR"/>
        </w:rPr>
        <w:t>do CPF nº. 882.072.000-06 e RG nº. 7057072097, resolvem celebrar o presente contrato, nos termos da Lei nº. 8.666/93 e suas alterações, mediante das cláusulas e condições seguintes:</w:t>
      </w:r>
    </w:p>
    <w:p w:rsidR="002308C7" w:rsidRPr="002308C7" w:rsidRDefault="002308C7" w:rsidP="002308C7">
      <w:pPr>
        <w:spacing w:after="0" w:line="360" w:lineRule="auto"/>
        <w:jc w:val="both"/>
        <w:rPr>
          <w:rFonts w:ascii="Arial" w:eastAsia="Times New Roman" w:hAnsi="Arial" w:cs="Arial"/>
          <w:sz w:val="24"/>
          <w:szCs w:val="24"/>
          <w:lang w:eastAsia="pt-BR"/>
        </w:rPr>
      </w:pPr>
    </w:p>
    <w:p w:rsidR="002308C7" w:rsidRPr="002308C7" w:rsidRDefault="002308C7" w:rsidP="002308C7">
      <w:pPr>
        <w:keepNext/>
        <w:overflowPunct w:val="0"/>
        <w:autoSpaceDE w:val="0"/>
        <w:autoSpaceDN w:val="0"/>
        <w:adjustRightInd w:val="0"/>
        <w:spacing w:after="0" w:line="360" w:lineRule="auto"/>
        <w:jc w:val="both"/>
        <w:textAlignment w:val="baseline"/>
        <w:outlineLvl w:val="0"/>
        <w:rPr>
          <w:rFonts w:ascii="Arial" w:eastAsia="Times New Roman" w:hAnsi="Arial" w:cs="Arial"/>
          <w:sz w:val="24"/>
          <w:szCs w:val="20"/>
          <w:lang w:val="es-ES_tradnl" w:eastAsia="pt-BR"/>
        </w:rPr>
      </w:pPr>
      <w:r w:rsidRPr="002308C7">
        <w:rPr>
          <w:rFonts w:ascii="Arial" w:eastAsia="Times New Roman" w:hAnsi="Arial" w:cs="Arial"/>
          <w:b/>
          <w:sz w:val="24"/>
          <w:szCs w:val="24"/>
          <w:lang w:val="es-ES_tradnl" w:eastAsia="pt-BR"/>
        </w:rPr>
        <w:t>CLÁUSULA PRIMEIRA: DO OBJETO</w:t>
      </w:r>
      <w:r w:rsidRPr="002308C7">
        <w:rPr>
          <w:rFonts w:ascii="Arial" w:eastAsia="Times New Roman" w:hAnsi="Arial" w:cs="Arial"/>
          <w:sz w:val="24"/>
          <w:szCs w:val="24"/>
          <w:lang w:val="es-ES_tradnl" w:eastAsia="pt-BR"/>
        </w:rPr>
        <w:t xml:space="preserve">: </w:t>
      </w:r>
      <w:proofErr w:type="spellStart"/>
      <w:r w:rsidRPr="002308C7">
        <w:rPr>
          <w:rFonts w:ascii="Arial" w:eastAsia="Times New Roman" w:hAnsi="Arial" w:cs="Arial"/>
          <w:sz w:val="24"/>
          <w:szCs w:val="24"/>
          <w:lang w:val="es-ES_tradnl" w:eastAsia="pt-BR"/>
        </w:rPr>
        <w:t>A</w:t>
      </w:r>
      <w:r w:rsidRPr="002308C7">
        <w:rPr>
          <w:rFonts w:ascii="Arial" w:eastAsia="Times New Roman" w:hAnsi="Arial" w:cs="Arial"/>
          <w:sz w:val="24"/>
          <w:szCs w:val="20"/>
          <w:lang w:val="es-ES_tradnl" w:eastAsia="pt-BR"/>
        </w:rPr>
        <w:t>quisição</w:t>
      </w:r>
      <w:proofErr w:type="spellEnd"/>
      <w:r w:rsidRPr="002308C7">
        <w:rPr>
          <w:rFonts w:ascii="Arial" w:eastAsia="Times New Roman" w:hAnsi="Arial" w:cs="Arial"/>
          <w:sz w:val="24"/>
          <w:szCs w:val="20"/>
          <w:lang w:val="es-ES_tradnl" w:eastAsia="pt-BR"/>
        </w:rPr>
        <w:t xml:space="preserve"> de máquinas e </w:t>
      </w:r>
      <w:proofErr w:type="spellStart"/>
      <w:r w:rsidRPr="002308C7">
        <w:rPr>
          <w:rFonts w:ascii="Arial" w:eastAsia="Times New Roman" w:hAnsi="Arial" w:cs="Arial"/>
          <w:sz w:val="24"/>
          <w:szCs w:val="20"/>
          <w:lang w:val="es-ES_tradnl" w:eastAsia="pt-BR"/>
        </w:rPr>
        <w:t>equipamentos</w:t>
      </w:r>
      <w:proofErr w:type="spellEnd"/>
      <w:r w:rsidRPr="002308C7">
        <w:rPr>
          <w:rFonts w:ascii="Arial" w:eastAsia="Times New Roman" w:hAnsi="Arial" w:cs="Arial"/>
          <w:sz w:val="24"/>
          <w:szCs w:val="20"/>
          <w:lang w:val="es-ES_tradnl" w:eastAsia="pt-BR"/>
        </w:rPr>
        <w:t xml:space="preserve"> agrícolas, conforme </w:t>
      </w:r>
      <w:proofErr w:type="spellStart"/>
      <w:r w:rsidRPr="002308C7">
        <w:rPr>
          <w:rFonts w:ascii="Arial" w:eastAsia="Times New Roman" w:hAnsi="Arial" w:cs="Arial"/>
          <w:sz w:val="24"/>
          <w:szCs w:val="20"/>
          <w:lang w:val="es-ES_tradnl" w:eastAsia="pt-BR"/>
        </w:rPr>
        <w:t>especificações</w:t>
      </w:r>
      <w:proofErr w:type="spellEnd"/>
      <w:r w:rsidRPr="002308C7">
        <w:rPr>
          <w:rFonts w:ascii="Arial" w:eastAsia="Times New Roman" w:hAnsi="Arial" w:cs="Arial"/>
          <w:sz w:val="24"/>
          <w:szCs w:val="20"/>
          <w:lang w:val="es-ES_tradnl" w:eastAsia="pt-BR"/>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5387"/>
        <w:gridCol w:w="1417"/>
        <w:gridCol w:w="1559"/>
      </w:tblGrid>
      <w:tr w:rsidR="002308C7" w:rsidRPr="002308C7" w:rsidTr="004D1E56">
        <w:tc>
          <w:tcPr>
            <w:tcW w:w="851" w:type="dxa"/>
            <w:shd w:val="clear" w:color="auto" w:fill="auto"/>
          </w:tcPr>
          <w:p w:rsidR="002308C7" w:rsidRPr="002308C7" w:rsidRDefault="002308C7" w:rsidP="002308C7">
            <w:pPr>
              <w:spacing w:after="0" w:line="240" w:lineRule="auto"/>
              <w:jc w:val="center"/>
              <w:rPr>
                <w:rFonts w:ascii="Arial" w:eastAsia="Times New Roman" w:hAnsi="Arial" w:cs="Arial"/>
                <w:b/>
                <w:sz w:val="24"/>
                <w:szCs w:val="24"/>
                <w:lang w:eastAsia="pt-BR"/>
              </w:rPr>
            </w:pPr>
            <w:r w:rsidRPr="002308C7">
              <w:rPr>
                <w:rFonts w:ascii="Arial" w:eastAsia="Times New Roman" w:hAnsi="Arial" w:cs="Arial"/>
                <w:b/>
                <w:sz w:val="24"/>
                <w:szCs w:val="24"/>
                <w:lang w:eastAsia="pt-BR"/>
              </w:rPr>
              <w:t>Item</w:t>
            </w:r>
          </w:p>
        </w:tc>
        <w:tc>
          <w:tcPr>
            <w:tcW w:w="709" w:type="dxa"/>
          </w:tcPr>
          <w:p w:rsidR="002308C7" w:rsidRPr="002308C7" w:rsidRDefault="002308C7" w:rsidP="002308C7">
            <w:pPr>
              <w:spacing w:after="0" w:line="240" w:lineRule="auto"/>
              <w:jc w:val="center"/>
              <w:rPr>
                <w:rFonts w:ascii="Arial" w:eastAsia="Times New Roman" w:hAnsi="Arial" w:cs="Arial"/>
                <w:b/>
                <w:sz w:val="24"/>
                <w:szCs w:val="24"/>
                <w:lang w:eastAsia="pt-BR"/>
              </w:rPr>
            </w:pPr>
            <w:proofErr w:type="spellStart"/>
            <w:r w:rsidRPr="002308C7">
              <w:rPr>
                <w:rFonts w:ascii="Arial" w:eastAsia="Times New Roman" w:hAnsi="Arial" w:cs="Arial"/>
                <w:b/>
                <w:sz w:val="24"/>
                <w:szCs w:val="24"/>
                <w:lang w:eastAsia="pt-BR"/>
              </w:rPr>
              <w:t>Qdt</w:t>
            </w:r>
            <w:proofErr w:type="spellEnd"/>
          </w:p>
        </w:tc>
        <w:tc>
          <w:tcPr>
            <w:tcW w:w="709" w:type="dxa"/>
          </w:tcPr>
          <w:p w:rsidR="002308C7" w:rsidRPr="002308C7" w:rsidRDefault="002308C7" w:rsidP="002308C7">
            <w:pPr>
              <w:spacing w:after="0" w:line="240" w:lineRule="auto"/>
              <w:jc w:val="center"/>
              <w:rPr>
                <w:rFonts w:ascii="Arial" w:eastAsia="Times New Roman" w:hAnsi="Arial" w:cs="Arial"/>
                <w:b/>
                <w:sz w:val="24"/>
                <w:szCs w:val="24"/>
                <w:lang w:eastAsia="pt-BR"/>
              </w:rPr>
            </w:pPr>
            <w:proofErr w:type="spellStart"/>
            <w:r w:rsidRPr="002308C7">
              <w:rPr>
                <w:rFonts w:ascii="Arial" w:eastAsia="Times New Roman" w:hAnsi="Arial" w:cs="Arial"/>
                <w:b/>
                <w:sz w:val="24"/>
                <w:szCs w:val="24"/>
                <w:lang w:eastAsia="pt-BR"/>
              </w:rPr>
              <w:t>Und</w:t>
            </w:r>
            <w:proofErr w:type="spellEnd"/>
          </w:p>
        </w:tc>
        <w:tc>
          <w:tcPr>
            <w:tcW w:w="5387" w:type="dxa"/>
            <w:shd w:val="clear" w:color="auto" w:fill="auto"/>
          </w:tcPr>
          <w:p w:rsidR="002308C7" w:rsidRPr="002308C7" w:rsidRDefault="002308C7" w:rsidP="002308C7">
            <w:pPr>
              <w:spacing w:after="0" w:line="240" w:lineRule="auto"/>
              <w:jc w:val="center"/>
              <w:rPr>
                <w:rFonts w:ascii="Arial" w:eastAsia="Times New Roman" w:hAnsi="Arial" w:cs="Arial"/>
                <w:b/>
                <w:sz w:val="24"/>
                <w:szCs w:val="24"/>
                <w:lang w:eastAsia="pt-BR"/>
              </w:rPr>
            </w:pPr>
            <w:r w:rsidRPr="002308C7">
              <w:rPr>
                <w:rFonts w:ascii="Arial" w:eastAsia="Times New Roman" w:hAnsi="Arial" w:cs="Arial"/>
                <w:b/>
                <w:sz w:val="24"/>
                <w:szCs w:val="24"/>
                <w:lang w:eastAsia="pt-BR"/>
              </w:rPr>
              <w:t>Descrição</w:t>
            </w:r>
          </w:p>
        </w:tc>
        <w:tc>
          <w:tcPr>
            <w:tcW w:w="1417" w:type="dxa"/>
          </w:tcPr>
          <w:p w:rsidR="002308C7" w:rsidRPr="002308C7" w:rsidRDefault="002308C7" w:rsidP="002308C7">
            <w:pPr>
              <w:spacing w:after="0" w:line="240" w:lineRule="auto"/>
              <w:jc w:val="center"/>
              <w:rPr>
                <w:rFonts w:ascii="Arial" w:eastAsia="Times New Roman" w:hAnsi="Arial" w:cs="Arial"/>
                <w:b/>
                <w:sz w:val="24"/>
                <w:szCs w:val="24"/>
                <w:lang w:eastAsia="pt-BR"/>
              </w:rPr>
            </w:pPr>
            <w:proofErr w:type="spellStart"/>
            <w:r w:rsidRPr="002308C7">
              <w:rPr>
                <w:rFonts w:ascii="Arial" w:eastAsia="Times New Roman" w:hAnsi="Arial" w:cs="Arial"/>
                <w:b/>
                <w:sz w:val="24"/>
                <w:szCs w:val="24"/>
                <w:lang w:eastAsia="pt-BR"/>
              </w:rPr>
              <w:t>Vlr</w:t>
            </w:r>
            <w:proofErr w:type="spellEnd"/>
            <w:r w:rsidRPr="002308C7">
              <w:rPr>
                <w:rFonts w:ascii="Arial" w:eastAsia="Times New Roman" w:hAnsi="Arial" w:cs="Arial"/>
                <w:b/>
                <w:sz w:val="24"/>
                <w:szCs w:val="24"/>
                <w:lang w:eastAsia="pt-BR"/>
              </w:rPr>
              <w:t xml:space="preserve">. </w:t>
            </w:r>
            <w:proofErr w:type="spellStart"/>
            <w:r w:rsidRPr="002308C7">
              <w:rPr>
                <w:rFonts w:ascii="Arial" w:eastAsia="Times New Roman" w:hAnsi="Arial" w:cs="Arial"/>
                <w:b/>
                <w:sz w:val="24"/>
                <w:szCs w:val="24"/>
                <w:lang w:eastAsia="pt-BR"/>
              </w:rPr>
              <w:t>Unt</w:t>
            </w:r>
            <w:proofErr w:type="spellEnd"/>
            <w:r w:rsidRPr="002308C7">
              <w:rPr>
                <w:rFonts w:ascii="Arial" w:eastAsia="Times New Roman" w:hAnsi="Arial" w:cs="Arial"/>
                <w:b/>
                <w:sz w:val="24"/>
                <w:szCs w:val="24"/>
                <w:lang w:eastAsia="pt-BR"/>
              </w:rPr>
              <w:t>.</w:t>
            </w:r>
          </w:p>
        </w:tc>
        <w:tc>
          <w:tcPr>
            <w:tcW w:w="1559" w:type="dxa"/>
          </w:tcPr>
          <w:p w:rsidR="002308C7" w:rsidRPr="002308C7" w:rsidRDefault="002308C7" w:rsidP="002308C7">
            <w:pPr>
              <w:spacing w:after="0" w:line="240" w:lineRule="auto"/>
              <w:jc w:val="center"/>
              <w:rPr>
                <w:rFonts w:ascii="Arial" w:eastAsia="Times New Roman" w:hAnsi="Arial" w:cs="Arial"/>
                <w:b/>
                <w:sz w:val="24"/>
                <w:szCs w:val="24"/>
                <w:lang w:eastAsia="pt-BR"/>
              </w:rPr>
            </w:pPr>
            <w:proofErr w:type="spellStart"/>
            <w:r w:rsidRPr="002308C7">
              <w:rPr>
                <w:rFonts w:ascii="Arial" w:eastAsia="Times New Roman" w:hAnsi="Arial" w:cs="Arial"/>
                <w:b/>
                <w:sz w:val="24"/>
                <w:szCs w:val="24"/>
                <w:lang w:eastAsia="pt-BR"/>
              </w:rPr>
              <w:t>Vlr</w:t>
            </w:r>
            <w:proofErr w:type="spellEnd"/>
            <w:r w:rsidRPr="002308C7">
              <w:rPr>
                <w:rFonts w:ascii="Arial" w:eastAsia="Times New Roman" w:hAnsi="Arial" w:cs="Arial"/>
                <w:b/>
                <w:sz w:val="24"/>
                <w:szCs w:val="24"/>
                <w:lang w:eastAsia="pt-BR"/>
              </w:rPr>
              <w:t xml:space="preserve">. </w:t>
            </w:r>
            <w:proofErr w:type="spellStart"/>
            <w:proofErr w:type="gramStart"/>
            <w:r w:rsidRPr="002308C7">
              <w:rPr>
                <w:rFonts w:ascii="Arial" w:eastAsia="Times New Roman" w:hAnsi="Arial" w:cs="Arial"/>
                <w:b/>
                <w:sz w:val="24"/>
                <w:szCs w:val="24"/>
                <w:lang w:eastAsia="pt-BR"/>
              </w:rPr>
              <w:t>tot</w:t>
            </w:r>
            <w:proofErr w:type="spellEnd"/>
            <w:proofErr w:type="gramEnd"/>
            <w:r w:rsidRPr="002308C7">
              <w:rPr>
                <w:rFonts w:ascii="Arial" w:eastAsia="Times New Roman" w:hAnsi="Arial" w:cs="Arial"/>
                <w:b/>
                <w:sz w:val="24"/>
                <w:szCs w:val="24"/>
                <w:lang w:eastAsia="pt-BR"/>
              </w:rPr>
              <w:t>.</w:t>
            </w:r>
          </w:p>
        </w:tc>
      </w:tr>
      <w:tr w:rsidR="002308C7" w:rsidRPr="002308C7" w:rsidTr="004D1E5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8C7" w:rsidRPr="002308C7" w:rsidRDefault="002308C7" w:rsidP="002308C7">
            <w:pPr>
              <w:spacing w:after="0" w:line="240" w:lineRule="auto"/>
              <w:jc w:val="center"/>
              <w:rPr>
                <w:rFonts w:ascii="Arial" w:eastAsia="Times New Roman" w:hAnsi="Arial" w:cs="Arial"/>
                <w:sz w:val="24"/>
                <w:szCs w:val="24"/>
                <w:lang w:eastAsia="pt-BR"/>
              </w:rPr>
            </w:pPr>
            <w:r w:rsidRPr="002308C7">
              <w:rPr>
                <w:rFonts w:ascii="Arial" w:eastAsia="Times New Roman" w:hAnsi="Arial" w:cs="Arial"/>
                <w:sz w:val="24"/>
                <w:szCs w:val="24"/>
                <w:lang w:eastAsia="pt-BR"/>
              </w:rPr>
              <w:t>03</w:t>
            </w:r>
          </w:p>
        </w:tc>
        <w:tc>
          <w:tcPr>
            <w:tcW w:w="709" w:type="dxa"/>
            <w:tcBorders>
              <w:top w:val="single" w:sz="4" w:space="0" w:color="auto"/>
              <w:left w:val="single" w:sz="4" w:space="0" w:color="auto"/>
              <w:bottom w:val="single" w:sz="4" w:space="0" w:color="auto"/>
              <w:right w:val="single" w:sz="4" w:space="0" w:color="auto"/>
            </w:tcBorders>
          </w:tcPr>
          <w:p w:rsidR="002308C7" w:rsidRPr="002308C7" w:rsidRDefault="002308C7" w:rsidP="002308C7">
            <w:pPr>
              <w:tabs>
                <w:tab w:val="left" w:pos="7290"/>
              </w:tabs>
              <w:spacing w:after="0" w:line="240" w:lineRule="auto"/>
              <w:jc w:val="center"/>
              <w:rPr>
                <w:rFonts w:ascii="Arial" w:eastAsia="Times New Roman" w:hAnsi="Arial" w:cs="Arial"/>
                <w:sz w:val="24"/>
                <w:szCs w:val="24"/>
                <w:lang w:eastAsia="pt-BR"/>
              </w:rPr>
            </w:pPr>
          </w:p>
          <w:p w:rsidR="002308C7" w:rsidRPr="002308C7" w:rsidRDefault="002308C7" w:rsidP="002308C7">
            <w:pPr>
              <w:tabs>
                <w:tab w:val="left" w:pos="7290"/>
              </w:tabs>
              <w:spacing w:after="0" w:line="240" w:lineRule="auto"/>
              <w:jc w:val="center"/>
              <w:rPr>
                <w:rFonts w:ascii="Arial" w:eastAsia="Times New Roman" w:hAnsi="Arial" w:cs="Arial"/>
                <w:sz w:val="24"/>
                <w:szCs w:val="24"/>
                <w:lang w:eastAsia="pt-BR"/>
              </w:rPr>
            </w:pPr>
          </w:p>
          <w:p w:rsidR="002308C7" w:rsidRPr="002308C7" w:rsidRDefault="002308C7" w:rsidP="002308C7">
            <w:pPr>
              <w:tabs>
                <w:tab w:val="left" w:pos="7290"/>
              </w:tabs>
              <w:spacing w:after="0" w:line="240" w:lineRule="auto"/>
              <w:jc w:val="center"/>
              <w:rPr>
                <w:rFonts w:ascii="Arial" w:eastAsia="Times New Roman" w:hAnsi="Arial" w:cs="Arial"/>
                <w:sz w:val="24"/>
                <w:szCs w:val="24"/>
                <w:lang w:eastAsia="pt-BR"/>
              </w:rPr>
            </w:pPr>
          </w:p>
          <w:p w:rsidR="002308C7" w:rsidRPr="002308C7" w:rsidRDefault="002308C7" w:rsidP="002308C7">
            <w:pPr>
              <w:tabs>
                <w:tab w:val="left" w:pos="7290"/>
              </w:tabs>
              <w:spacing w:after="0" w:line="240" w:lineRule="auto"/>
              <w:jc w:val="center"/>
              <w:rPr>
                <w:rFonts w:ascii="Arial" w:eastAsia="Times New Roman" w:hAnsi="Arial" w:cs="Arial"/>
                <w:sz w:val="24"/>
                <w:szCs w:val="24"/>
                <w:lang w:eastAsia="pt-BR"/>
              </w:rPr>
            </w:pPr>
          </w:p>
          <w:p w:rsidR="002308C7" w:rsidRPr="002308C7" w:rsidRDefault="002308C7" w:rsidP="002308C7">
            <w:pPr>
              <w:tabs>
                <w:tab w:val="left" w:pos="7290"/>
              </w:tabs>
              <w:spacing w:after="0" w:line="240" w:lineRule="auto"/>
              <w:jc w:val="center"/>
              <w:rPr>
                <w:rFonts w:ascii="Arial" w:eastAsia="Times New Roman" w:hAnsi="Arial" w:cs="Arial"/>
                <w:sz w:val="24"/>
                <w:szCs w:val="24"/>
                <w:lang w:eastAsia="pt-BR"/>
              </w:rPr>
            </w:pPr>
          </w:p>
          <w:p w:rsidR="002308C7" w:rsidRPr="002308C7" w:rsidRDefault="002308C7" w:rsidP="002308C7">
            <w:pPr>
              <w:tabs>
                <w:tab w:val="left" w:pos="7290"/>
              </w:tabs>
              <w:spacing w:after="0" w:line="240" w:lineRule="auto"/>
              <w:jc w:val="center"/>
              <w:rPr>
                <w:rFonts w:ascii="Arial" w:eastAsia="Times New Roman" w:hAnsi="Arial" w:cs="Arial"/>
                <w:sz w:val="24"/>
                <w:szCs w:val="24"/>
                <w:lang w:eastAsia="pt-BR"/>
              </w:rPr>
            </w:pPr>
            <w:r w:rsidRPr="002308C7">
              <w:rPr>
                <w:rFonts w:ascii="Arial" w:eastAsia="Times New Roman" w:hAnsi="Arial" w:cs="Arial"/>
                <w:sz w:val="24"/>
                <w:szCs w:val="24"/>
                <w:lang w:eastAsia="pt-BR"/>
              </w:rPr>
              <w:t>02</w:t>
            </w:r>
          </w:p>
        </w:tc>
        <w:tc>
          <w:tcPr>
            <w:tcW w:w="709" w:type="dxa"/>
            <w:tcBorders>
              <w:top w:val="single" w:sz="4" w:space="0" w:color="auto"/>
              <w:left w:val="single" w:sz="4" w:space="0" w:color="auto"/>
              <w:bottom w:val="single" w:sz="4" w:space="0" w:color="auto"/>
              <w:right w:val="single" w:sz="4" w:space="0" w:color="auto"/>
            </w:tcBorders>
          </w:tcPr>
          <w:p w:rsidR="002308C7" w:rsidRPr="002308C7" w:rsidRDefault="002308C7" w:rsidP="002308C7">
            <w:pPr>
              <w:tabs>
                <w:tab w:val="left" w:pos="7290"/>
              </w:tabs>
              <w:spacing w:after="0" w:line="240" w:lineRule="auto"/>
              <w:jc w:val="center"/>
              <w:rPr>
                <w:rFonts w:ascii="Arial" w:eastAsia="Times New Roman" w:hAnsi="Arial" w:cs="Arial"/>
                <w:sz w:val="24"/>
                <w:szCs w:val="24"/>
                <w:lang w:eastAsia="pt-BR"/>
              </w:rPr>
            </w:pPr>
            <w:proofErr w:type="spellStart"/>
            <w:r w:rsidRPr="002308C7">
              <w:rPr>
                <w:rFonts w:ascii="Arial" w:eastAsia="Times New Roman" w:hAnsi="Arial" w:cs="Arial"/>
                <w:sz w:val="24"/>
                <w:szCs w:val="24"/>
                <w:lang w:eastAsia="pt-BR"/>
              </w:rPr>
              <w:t>Und</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08C7" w:rsidRPr="002308C7" w:rsidRDefault="002308C7" w:rsidP="002308C7">
            <w:pPr>
              <w:tabs>
                <w:tab w:val="left" w:pos="7290"/>
              </w:tabs>
              <w:spacing w:after="0" w:line="24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 xml:space="preserve">VAGÃO FORRAGEIRO, </w:t>
            </w:r>
            <w:r w:rsidRPr="002308C7">
              <w:rPr>
                <w:rFonts w:ascii="Arial" w:eastAsia="Times New Roman" w:hAnsi="Arial" w:cs="Arial"/>
                <w:sz w:val="24"/>
                <w:szCs w:val="24"/>
                <w:lang w:eastAsia="pt-BR"/>
              </w:rPr>
              <w:t>com capacidade mínima de 6 toneladas, volume de 6m³, rodado tandem, pneus novos 750x16, potência requerida 50 CV, inteiramente metálica, chassi reforçado constituído de chapa em aço carbono, peso mínimo de 1.235 kg, comprimento mínimo de 4.900mm, largura mínima de 2.100mm, altura mínima de 2.290mm, com pintura poliuretano (PU), basculamento por cilindro hidráulico, acionado pelo comando do trator, dimensões de caixa 3.600 mm x 2.000mm x 900 mm, abertura traseira vertical e lateral, simultânea ao basculamento, abertura lateral, laterais desmontáveis, rótula de engate regulável e oscilante.</w:t>
            </w:r>
          </w:p>
        </w:tc>
        <w:tc>
          <w:tcPr>
            <w:tcW w:w="1417" w:type="dxa"/>
            <w:tcBorders>
              <w:top w:val="single" w:sz="4" w:space="0" w:color="auto"/>
              <w:left w:val="single" w:sz="4" w:space="0" w:color="auto"/>
              <w:bottom w:val="single" w:sz="4" w:space="0" w:color="auto"/>
              <w:right w:val="single" w:sz="4" w:space="0" w:color="auto"/>
            </w:tcBorders>
          </w:tcPr>
          <w:p w:rsidR="002308C7" w:rsidRPr="002308C7" w:rsidRDefault="002308C7" w:rsidP="002308C7">
            <w:pPr>
              <w:tabs>
                <w:tab w:val="left" w:pos="7290"/>
              </w:tabs>
              <w:spacing w:after="0" w:line="240" w:lineRule="auto"/>
              <w:jc w:val="both"/>
              <w:rPr>
                <w:rFonts w:ascii="Arial" w:eastAsia="Times New Roman" w:hAnsi="Arial" w:cs="Arial"/>
                <w:b/>
                <w:sz w:val="24"/>
                <w:szCs w:val="24"/>
                <w:lang w:eastAsia="pt-BR"/>
              </w:rPr>
            </w:pPr>
            <w:r w:rsidRPr="002308C7">
              <w:rPr>
                <w:rFonts w:ascii="Arial" w:eastAsia="Times New Roman" w:hAnsi="Arial" w:cs="Arial"/>
                <w:b/>
                <w:sz w:val="24"/>
                <w:szCs w:val="24"/>
                <w:lang w:eastAsia="pt-BR"/>
              </w:rPr>
              <w:t>28.100,00</w:t>
            </w:r>
          </w:p>
        </w:tc>
        <w:tc>
          <w:tcPr>
            <w:tcW w:w="1559" w:type="dxa"/>
            <w:tcBorders>
              <w:top w:val="single" w:sz="4" w:space="0" w:color="auto"/>
              <w:left w:val="single" w:sz="4" w:space="0" w:color="auto"/>
              <w:bottom w:val="single" w:sz="4" w:space="0" w:color="auto"/>
              <w:right w:val="single" w:sz="4" w:space="0" w:color="auto"/>
            </w:tcBorders>
          </w:tcPr>
          <w:p w:rsidR="002308C7" w:rsidRPr="002308C7" w:rsidRDefault="002308C7" w:rsidP="002308C7">
            <w:pPr>
              <w:tabs>
                <w:tab w:val="left" w:pos="7290"/>
              </w:tabs>
              <w:spacing w:after="0" w:line="240" w:lineRule="auto"/>
              <w:jc w:val="both"/>
              <w:rPr>
                <w:rFonts w:ascii="Arial" w:eastAsia="Times New Roman" w:hAnsi="Arial" w:cs="Arial"/>
                <w:b/>
                <w:sz w:val="24"/>
                <w:szCs w:val="24"/>
                <w:lang w:eastAsia="pt-BR"/>
              </w:rPr>
            </w:pPr>
            <w:r w:rsidRPr="002308C7">
              <w:rPr>
                <w:rFonts w:ascii="Arial" w:eastAsia="Times New Roman" w:hAnsi="Arial" w:cs="Arial"/>
                <w:b/>
                <w:sz w:val="24"/>
                <w:szCs w:val="24"/>
                <w:lang w:eastAsia="pt-BR"/>
              </w:rPr>
              <w:t>56.200,00</w:t>
            </w:r>
          </w:p>
        </w:tc>
      </w:tr>
    </w:tbl>
    <w:p w:rsidR="002308C7" w:rsidRPr="002308C7" w:rsidRDefault="002308C7" w:rsidP="002308C7">
      <w:pPr>
        <w:spacing w:after="0" w:line="240" w:lineRule="auto"/>
        <w:rPr>
          <w:rFonts w:ascii="Arial" w:eastAsia="Times New Roman" w:hAnsi="Arial" w:cs="Arial"/>
          <w:sz w:val="24"/>
          <w:szCs w:val="24"/>
          <w:lang w:eastAsia="pt-BR"/>
        </w:rPr>
      </w:pP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 xml:space="preserve">CLÁUSULA SEGUNDA: DO VALOR E CONDIÇÕES DE PAGAMENTO: </w:t>
      </w:r>
      <w:r w:rsidRPr="002308C7">
        <w:rPr>
          <w:rFonts w:ascii="Arial" w:eastAsia="Times New Roman" w:hAnsi="Arial" w:cs="Arial"/>
          <w:sz w:val="24"/>
          <w:szCs w:val="24"/>
          <w:lang w:eastAsia="pt-BR"/>
        </w:rPr>
        <w:t xml:space="preserve">O valor do presente contrato é de R$ </w:t>
      </w:r>
      <w:r w:rsidRPr="002308C7">
        <w:rPr>
          <w:rFonts w:ascii="Arial" w:eastAsia="Times New Roman" w:hAnsi="Arial" w:cs="Arial"/>
          <w:b/>
          <w:sz w:val="24"/>
          <w:szCs w:val="24"/>
          <w:u w:val="single"/>
          <w:lang w:eastAsia="pt-BR"/>
        </w:rPr>
        <w:t>56.200,00</w:t>
      </w:r>
      <w:r w:rsidRPr="002308C7">
        <w:rPr>
          <w:rFonts w:ascii="Arial" w:eastAsia="Times New Roman" w:hAnsi="Arial" w:cs="Arial"/>
          <w:sz w:val="24"/>
          <w:szCs w:val="24"/>
          <w:lang w:eastAsia="pt-BR"/>
        </w:rPr>
        <w:t xml:space="preserve"> (cinquenta, seis mil, duzentos reais) e seu pagamento será efetuado através de depósito bancário, após vistoria e liberação do recurso pela Caixa Econômica Federal, e mediante apresentação da nota fiscal e do </w:t>
      </w:r>
      <w:r w:rsidRPr="002308C7">
        <w:rPr>
          <w:rFonts w:ascii="Arial" w:eastAsia="Times New Roman" w:hAnsi="Arial" w:cs="Arial"/>
          <w:sz w:val="24"/>
          <w:szCs w:val="24"/>
          <w:u w:val="single"/>
          <w:lang w:eastAsia="pt-BR"/>
        </w:rPr>
        <w:lastRenderedPageBreak/>
        <w:t>Termo de Recebimento</w:t>
      </w:r>
      <w:r w:rsidRPr="002308C7">
        <w:rPr>
          <w:rFonts w:ascii="Arial" w:eastAsia="Times New Roman" w:hAnsi="Arial" w:cs="Arial"/>
          <w:sz w:val="24"/>
          <w:szCs w:val="24"/>
          <w:lang w:eastAsia="pt-BR"/>
        </w:rPr>
        <w:t>, devidamente assinado pela Comissão de servidores designado para recebimento por parte desta Secretaria Municipal.</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 xml:space="preserve"> </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 xml:space="preserve">CLÁUSULA TERCEIRA: DAS DOTAÇÕES ORÇAMENTAIS PARA PAGAMENTO DAS DESPESAS ORIUNDAS DA EXECUÇÃO DESTE CONTRATO: </w:t>
      </w:r>
      <w:r w:rsidRPr="002308C7">
        <w:rPr>
          <w:rFonts w:ascii="Arial" w:eastAsia="Times New Roman" w:hAnsi="Arial" w:cs="Arial"/>
          <w:sz w:val="24"/>
          <w:szCs w:val="24"/>
          <w:lang w:eastAsia="pt-BR"/>
        </w:rPr>
        <w:t>Para pagamento das despesas pertinentes a esta licitação servirão recursos:</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ÓRGÃO: SECRETARIA MUNICIPAL DA AGRICULTURA, MEIO AMBIENTE E DESENVOLVIMENTO ECONÔMICO</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0601.2060100061.006000 – Aquisição de Equipamentos para Secretaria da Agricultura</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449052 – Equipamento e Material Permanente</w:t>
      </w:r>
    </w:p>
    <w:p w:rsidR="002308C7" w:rsidRPr="002308C7" w:rsidRDefault="002308C7" w:rsidP="002308C7">
      <w:pPr>
        <w:spacing w:after="0" w:line="360" w:lineRule="auto"/>
        <w:jc w:val="both"/>
        <w:rPr>
          <w:rFonts w:ascii="Arial" w:eastAsia="Times New Roman" w:hAnsi="Arial" w:cs="Arial"/>
          <w:sz w:val="24"/>
          <w:szCs w:val="24"/>
          <w:lang w:eastAsia="pt-BR"/>
        </w:rPr>
      </w:pPr>
    </w:p>
    <w:p w:rsidR="002308C7" w:rsidRPr="002308C7" w:rsidRDefault="002308C7" w:rsidP="002308C7">
      <w:pPr>
        <w:spacing w:before="60" w:after="60" w:line="36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CLÁUSULA QUARTA: DOS PRAZOS:</w:t>
      </w:r>
      <w:r w:rsidRPr="002308C7">
        <w:rPr>
          <w:rFonts w:ascii="Times New Roman" w:eastAsia="Times New Roman" w:hAnsi="Times New Roman" w:cs="Times New Roman"/>
          <w:sz w:val="24"/>
          <w:szCs w:val="24"/>
          <w:lang w:eastAsia="pt-BR"/>
        </w:rPr>
        <w:t xml:space="preserve"> </w:t>
      </w:r>
      <w:r w:rsidRPr="002308C7">
        <w:rPr>
          <w:rFonts w:ascii="Arial" w:eastAsia="Times New Roman" w:hAnsi="Arial" w:cs="Arial"/>
          <w:sz w:val="24"/>
          <w:szCs w:val="24"/>
          <w:lang w:eastAsia="pt-BR"/>
        </w:rPr>
        <w:t>O prazo de vigência do</w:t>
      </w:r>
      <w:r w:rsidRPr="002308C7">
        <w:rPr>
          <w:rFonts w:ascii="Times New Roman" w:eastAsia="Times New Roman" w:hAnsi="Times New Roman" w:cs="Times New Roman"/>
          <w:sz w:val="24"/>
          <w:szCs w:val="24"/>
          <w:lang w:eastAsia="pt-BR"/>
        </w:rPr>
        <w:t xml:space="preserve"> </w:t>
      </w:r>
      <w:r w:rsidRPr="002308C7">
        <w:rPr>
          <w:rFonts w:ascii="Arial" w:eastAsia="Times New Roman" w:hAnsi="Arial" w:cs="Arial"/>
          <w:sz w:val="24"/>
          <w:szCs w:val="24"/>
          <w:lang w:eastAsia="pt-BR"/>
        </w:rPr>
        <w:t>presente Contrato decorrente do objeto dessa licitação será de 90 (noventa) dias, sendo que a empresa vencedora terá 30 dias para efetuar a entrega do objeto licitado.</w:t>
      </w:r>
    </w:p>
    <w:p w:rsidR="002308C7" w:rsidRPr="002308C7" w:rsidRDefault="002308C7" w:rsidP="002308C7">
      <w:pPr>
        <w:spacing w:before="60" w:after="60" w:line="360" w:lineRule="auto"/>
        <w:jc w:val="both"/>
        <w:rPr>
          <w:rFonts w:ascii="Times New Roman" w:eastAsia="Times New Roman" w:hAnsi="Times New Roman" w:cs="Times New Roman"/>
          <w:b/>
          <w:sz w:val="24"/>
          <w:szCs w:val="24"/>
          <w:lang w:eastAsia="pt-BR"/>
        </w:rPr>
      </w:pP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CLÁUSULA QUINTA:</w:t>
      </w:r>
      <w:r w:rsidRPr="002308C7">
        <w:rPr>
          <w:rFonts w:ascii="Arial" w:eastAsia="Times New Roman" w:hAnsi="Arial" w:cs="Arial"/>
          <w:sz w:val="24"/>
          <w:szCs w:val="24"/>
          <w:lang w:eastAsia="pt-BR"/>
        </w:rPr>
        <w:t xml:space="preserve"> </w:t>
      </w:r>
      <w:r w:rsidRPr="002308C7">
        <w:rPr>
          <w:rFonts w:ascii="Arial" w:eastAsia="Times New Roman" w:hAnsi="Arial" w:cs="Arial"/>
          <w:b/>
          <w:sz w:val="24"/>
          <w:szCs w:val="24"/>
          <w:lang w:eastAsia="pt-BR"/>
        </w:rPr>
        <w:t>REGÊNCIA DO CONTRATO:</w:t>
      </w:r>
      <w:r w:rsidRPr="002308C7">
        <w:rPr>
          <w:rFonts w:ascii="Arial" w:eastAsia="Times New Roman" w:hAnsi="Arial" w:cs="Arial"/>
          <w:sz w:val="24"/>
          <w:szCs w:val="24"/>
          <w:lang w:eastAsia="pt-BR"/>
        </w:rPr>
        <w:t xml:space="preserve"> O presente contrato é regido em todos os seus termos à Lei 8.666/93 e suas alterações posteriores.</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 xml:space="preserve">                        </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CLÁUSULA SEXTA: Dos Direitos e Obrigações</w:t>
      </w:r>
    </w:p>
    <w:p w:rsidR="002308C7" w:rsidRPr="002308C7" w:rsidRDefault="002308C7" w:rsidP="002308C7">
      <w:pPr>
        <w:spacing w:after="0" w:line="360" w:lineRule="auto"/>
        <w:jc w:val="both"/>
        <w:rPr>
          <w:rFonts w:ascii="Arial" w:eastAsia="Times New Roman" w:hAnsi="Arial" w:cs="Arial"/>
          <w:b/>
          <w:sz w:val="24"/>
          <w:szCs w:val="24"/>
          <w:lang w:eastAsia="pt-BR"/>
        </w:rPr>
      </w:pPr>
      <w:r w:rsidRPr="002308C7">
        <w:rPr>
          <w:rFonts w:ascii="Arial" w:eastAsia="Times New Roman" w:hAnsi="Arial" w:cs="Arial"/>
          <w:b/>
          <w:sz w:val="24"/>
          <w:szCs w:val="24"/>
          <w:lang w:eastAsia="pt-BR"/>
        </w:rPr>
        <w:t>1 – Dos Direitos</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 xml:space="preserve">Constituem direitos da </w:t>
      </w:r>
      <w:r w:rsidRPr="002308C7">
        <w:rPr>
          <w:rFonts w:ascii="Arial" w:eastAsia="Times New Roman" w:hAnsi="Arial" w:cs="Arial"/>
          <w:b/>
          <w:sz w:val="24"/>
          <w:szCs w:val="24"/>
          <w:lang w:eastAsia="pt-BR"/>
        </w:rPr>
        <w:t>CONTRATANTE</w:t>
      </w:r>
      <w:r w:rsidRPr="002308C7">
        <w:rPr>
          <w:rFonts w:ascii="Arial" w:eastAsia="Times New Roman" w:hAnsi="Arial" w:cs="Arial"/>
          <w:sz w:val="24"/>
          <w:szCs w:val="24"/>
          <w:lang w:eastAsia="pt-BR"/>
        </w:rPr>
        <w:t xml:space="preserve"> receber o objeto deste contrato nas condições </w:t>
      </w:r>
      <w:proofErr w:type="spellStart"/>
      <w:r w:rsidRPr="002308C7">
        <w:rPr>
          <w:rFonts w:ascii="Arial" w:eastAsia="Times New Roman" w:hAnsi="Arial" w:cs="Arial"/>
          <w:sz w:val="24"/>
          <w:szCs w:val="24"/>
          <w:lang w:eastAsia="pt-BR"/>
        </w:rPr>
        <w:t>avencados</w:t>
      </w:r>
      <w:proofErr w:type="spellEnd"/>
      <w:r w:rsidRPr="002308C7">
        <w:rPr>
          <w:rFonts w:ascii="Arial" w:eastAsia="Times New Roman" w:hAnsi="Arial" w:cs="Arial"/>
          <w:sz w:val="24"/>
          <w:szCs w:val="24"/>
          <w:lang w:eastAsia="pt-BR"/>
        </w:rPr>
        <w:t xml:space="preserve"> e do </w:t>
      </w:r>
      <w:r w:rsidRPr="002308C7">
        <w:rPr>
          <w:rFonts w:ascii="Arial" w:eastAsia="Times New Roman" w:hAnsi="Arial" w:cs="Arial"/>
          <w:b/>
          <w:sz w:val="24"/>
          <w:szCs w:val="24"/>
          <w:lang w:eastAsia="pt-BR"/>
        </w:rPr>
        <w:t>CONTRATADO</w:t>
      </w:r>
      <w:r w:rsidRPr="002308C7">
        <w:rPr>
          <w:rFonts w:ascii="Arial" w:eastAsia="Times New Roman" w:hAnsi="Arial" w:cs="Arial"/>
          <w:sz w:val="24"/>
          <w:szCs w:val="24"/>
          <w:lang w:eastAsia="pt-BR"/>
        </w:rPr>
        <w:t xml:space="preserve"> perceber o valor ajustado na forma e no prazo conveniados.</w:t>
      </w:r>
    </w:p>
    <w:p w:rsidR="002308C7" w:rsidRPr="002308C7" w:rsidRDefault="002308C7" w:rsidP="002308C7">
      <w:pPr>
        <w:spacing w:after="0" w:line="360" w:lineRule="auto"/>
        <w:jc w:val="both"/>
        <w:rPr>
          <w:rFonts w:ascii="Arial" w:eastAsia="Times New Roman" w:hAnsi="Arial" w:cs="Arial"/>
          <w:b/>
          <w:sz w:val="24"/>
          <w:szCs w:val="24"/>
          <w:lang w:eastAsia="pt-BR"/>
        </w:rPr>
      </w:pPr>
      <w:r w:rsidRPr="002308C7">
        <w:rPr>
          <w:rFonts w:ascii="Arial" w:eastAsia="Times New Roman" w:hAnsi="Arial" w:cs="Arial"/>
          <w:b/>
          <w:sz w:val="24"/>
          <w:szCs w:val="24"/>
          <w:lang w:eastAsia="pt-BR"/>
        </w:rPr>
        <w:t>2 – Das Obrigações</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 xml:space="preserve">Constituem obrigações da </w:t>
      </w:r>
      <w:r w:rsidRPr="002308C7">
        <w:rPr>
          <w:rFonts w:ascii="Arial" w:eastAsia="Times New Roman" w:hAnsi="Arial" w:cs="Arial"/>
          <w:b/>
          <w:sz w:val="24"/>
          <w:szCs w:val="24"/>
          <w:lang w:eastAsia="pt-BR"/>
        </w:rPr>
        <w:t xml:space="preserve">CONTRATANTE </w:t>
      </w:r>
      <w:r w:rsidRPr="002308C7">
        <w:rPr>
          <w:rFonts w:ascii="Arial" w:eastAsia="Times New Roman" w:hAnsi="Arial" w:cs="Arial"/>
          <w:sz w:val="24"/>
          <w:szCs w:val="24"/>
          <w:lang w:eastAsia="pt-BR"/>
        </w:rPr>
        <w:t xml:space="preserve">efetuar o pagamento ajustado e dar ao </w:t>
      </w:r>
      <w:r w:rsidRPr="002308C7">
        <w:rPr>
          <w:rFonts w:ascii="Arial" w:eastAsia="Times New Roman" w:hAnsi="Arial" w:cs="Arial"/>
          <w:b/>
          <w:sz w:val="24"/>
          <w:szCs w:val="24"/>
          <w:lang w:eastAsia="pt-BR"/>
        </w:rPr>
        <w:t>CONTRATADO</w:t>
      </w:r>
      <w:r w:rsidRPr="002308C7">
        <w:rPr>
          <w:rFonts w:ascii="Arial" w:eastAsia="Times New Roman" w:hAnsi="Arial" w:cs="Arial"/>
          <w:sz w:val="24"/>
          <w:szCs w:val="24"/>
          <w:lang w:eastAsia="pt-BR"/>
        </w:rPr>
        <w:t xml:space="preserve"> as condições necessárias à regular do contrato.</w:t>
      </w:r>
    </w:p>
    <w:p w:rsidR="002308C7" w:rsidRPr="002308C7" w:rsidRDefault="002308C7" w:rsidP="002308C7">
      <w:pPr>
        <w:spacing w:after="0" w:line="360" w:lineRule="auto"/>
        <w:jc w:val="both"/>
        <w:rPr>
          <w:rFonts w:ascii="Arial" w:eastAsia="Times New Roman" w:hAnsi="Arial" w:cs="Arial"/>
          <w:b/>
          <w:sz w:val="24"/>
          <w:szCs w:val="24"/>
          <w:lang w:eastAsia="pt-BR"/>
        </w:rPr>
      </w:pPr>
      <w:r w:rsidRPr="002308C7">
        <w:rPr>
          <w:rFonts w:ascii="Arial" w:eastAsia="Times New Roman" w:hAnsi="Arial" w:cs="Arial"/>
          <w:sz w:val="24"/>
          <w:szCs w:val="24"/>
          <w:lang w:eastAsia="pt-BR"/>
        </w:rPr>
        <w:t xml:space="preserve">Constituem obrigações do </w:t>
      </w:r>
      <w:r w:rsidRPr="002308C7">
        <w:rPr>
          <w:rFonts w:ascii="Arial" w:eastAsia="Times New Roman" w:hAnsi="Arial" w:cs="Arial"/>
          <w:b/>
          <w:sz w:val="24"/>
          <w:szCs w:val="24"/>
          <w:lang w:eastAsia="pt-BR"/>
        </w:rPr>
        <w:t>CONTRATADO</w:t>
      </w:r>
    </w:p>
    <w:p w:rsidR="002308C7" w:rsidRPr="002308C7" w:rsidRDefault="002308C7" w:rsidP="002308C7">
      <w:pPr>
        <w:numPr>
          <w:ilvl w:val="0"/>
          <w:numId w:val="1"/>
        </w:numPr>
        <w:tabs>
          <w:tab w:val="clear" w:pos="360"/>
          <w:tab w:val="num" w:pos="0"/>
        </w:tabs>
        <w:spacing w:after="0" w:line="360" w:lineRule="auto"/>
        <w:ind w:firstLine="567"/>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Prestar os serviços na forma ajustada;</w:t>
      </w:r>
    </w:p>
    <w:p w:rsidR="002308C7" w:rsidRPr="002308C7" w:rsidRDefault="002308C7" w:rsidP="002308C7">
      <w:pPr>
        <w:numPr>
          <w:ilvl w:val="0"/>
          <w:numId w:val="1"/>
        </w:numPr>
        <w:tabs>
          <w:tab w:val="clear" w:pos="360"/>
          <w:tab w:val="num" w:pos="0"/>
        </w:tabs>
        <w:spacing w:after="0" w:line="360" w:lineRule="auto"/>
        <w:ind w:firstLine="567"/>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 xml:space="preserve">Assumir responsabilidades pelas obrigações Sociais e Trabalhistas entre o </w:t>
      </w:r>
      <w:r w:rsidRPr="002308C7">
        <w:rPr>
          <w:rFonts w:ascii="Arial" w:eastAsia="Times New Roman" w:hAnsi="Arial" w:cs="Arial"/>
          <w:b/>
          <w:sz w:val="24"/>
          <w:szCs w:val="24"/>
          <w:lang w:eastAsia="pt-BR"/>
        </w:rPr>
        <w:t>CONTRATADO</w:t>
      </w:r>
      <w:r w:rsidRPr="002308C7">
        <w:rPr>
          <w:rFonts w:ascii="Arial" w:eastAsia="Times New Roman" w:hAnsi="Arial" w:cs="Arial"/>
          <w:sz w:val="24"/>
          <w:szCs w:val="24"/>
          <w:lang w:eastAsia="pt-BR"/>
        </w:rPr>
        <w:t xml:space="preserve"> e seus empregados;</w:t>
      </w:r>
    </w:p>
    <w:p w:rsidR="002308C7" w:rsidRPr="002308C7" w:rsidRDefault="002308C7" w:rsidP="002308C7">
      <w:pPr>
        <w:numPr>
          <w:ilvl w:val="0"/>
          <w:numId w:val="1"/>
        </w:numPr>
        <w:tabs>
          <w:tab w:val="clear" w:pos="360"/>
          <w:tab w:val="num" w:pos="0"/>
        </w:tabs>
        <w:spacing w:after="0" w:line="360" w:lineRule="auto"/>
        <w:ind w:firstLine="567"/>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lastRenderedPageBreak/>
        <w:t>Manter durante toda a execução do contrato, em compatibilidade com as obrigações por ele assumidas, todas as condições de habilitação e qualificação exigidas na licitação;</w:t>
      </w:r>
    </w:p>
    <w:p w:rsidR="002308C7" w:rsidRPr="002308C7" w:rsidRDefault="002308C7" w:rsidP="002308C7">
      <w:pPr>
        <w:numPr>
          <w:ilvl w:val="0"/>
          <w:numId w:val="1"/>
        </w:numPr>
        <w:tabs>
          <w:tab w:val="clear" w:pos="360"/>
          <w:tab w:val="num" w:pos="0"/>
        </w:tabs>
        <w:spacing w:after="0" w:line="360" w:lineRule="auto"/>
        <w:ind w:firstLine="567"/>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Apresentar durante a execução do contrato, se solicitado, documentos que comprovem estar cumprindo a legislação em vigor quanto as obrigações assumidas na presente licitação, em especial, encargos sociais, trabalhista, previdenciários, tributários, fiscais e comerciais;</w:t>
      </w:r>
    </w:p>
    <w:p w:rsidR="002308C7" w:rsidRPr="002308C7" w:rsidRDefault="002308C7" w:rsidP="002308C7">
      <w:pPr>
        <w:numPr>
          <w:ilvl w:val="0"/>
          <w:numId w:val="1"/>
        </w:numPr>
        <w:tabs>
          <w:tab w:val="clear" w:pos="360"/>
          <w:tab w:val="num" w:pos="0"/>
        </w:tabs>
        <w:spacing w:after="0" w:line="360" w:lineRule="auto"/>
        <w:ind w:firstLine="567"/>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Assumir inteira responsabilidade pelas obrigações fiscais decorrentes da execução do presente contrato;</w:t>
      </w:r>
    </w:p>
    <w:p w:rsidR="002308C7" w:rsidRPr="002308C7" w:rsidRDefault="002308C7" w:rsidP="002308C7">
      <w:pPr>
        <w:numPr>
          <w:ilvl w:val="0"/>
          <w:numId w:val="1"/>
        </w:numPr>
        <w:tabs>
          <w:tab w:val="clear" w:pos="360"/>
          <w:tab w:val="num" w:pos="0"/>
        </w:tabs>
        <w:spacing w:after="0" w:line="360" w:lineRule="auto"/>
        <w:ind w:firstLine="567"/>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Custear toda e qualquer despesa, utilizados para cumprimento do objeto do contrato;</w:t>
      </w:r>
    </w:p>
    <w:p w:rsidR="002308C7" w:rsidRPr="002308C7" w:rsidRDefault="002308C7" w:rsidP="002308C7">
      <w:pPr>
        <w:numPr>
          <w:ilvl w:val="0"/>
          <w:numId w:val="1"/>
        </w:numPr>
        <w:tabs>
          <w:tab w:val="clear" w:pos="360"/>
          <w:tab w:val="num" w:pos="0"/>
        </w:tabs>
        <w:spacing w:after="0" w:line="360" w:lineRule="auto"/>
        <w:ind w:firstLine="567"/>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Comunicar a Secretaria da Saúde, qualquer ocorrência que possa impedir a realização dos Serviços, objeto do contrato.</w:t>
      </w:r>
    </w:p>
    <w:p w:rsidR="002308C7" w:rsidRPr="002308C7" w:rsidRDefault="002308C7" w:rsidP="002308C7">
      <w:pPr>
        <w:spacing w:after="0" w:line="360" w:lineRule="auto"/>
        <w:ind w:left="567"/>
        <w:jc w:val="both"/>
        <w:rPr>
          <w:rFonts w:ascii="Arial" w:eastAsia="Times New Roman" w:hAnsi="Arial" w:cs="Arial"/>
          <w:sz w:val="24"/>
          <w:szCs w:val="24"/>
          <w:lang w:eastAsia="pt-BR"/>
        </w:rPr>
      </w:pP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CLAUSULA SÉTIMA: DA INEXECUÇÃO DO CONTRATO</w:t>
      </w:r>
      <w:r w:rsidRPr="002308C7">
        <w:rPr>
          <w:rFonts w:ascii="Arial" w:eastAsia="Times New Roman" w:hAnsi="Arial" w:cs="Arial"/>
          <w:sz w:val="24"/>
          <w:szCs w:val="24"/>
          <w:lang w:eastAsia="pt-BR"/>
        </w:rPr>
        <w:t xml:space="preserve">:  O </w:t>
      </w:r>
      <w:r w:rsidRPr="002308C7">
        <w:rPr>
          <w:rFonts w:ascii="Arial" w:eastAsia="Times New Roman" w:hAnsi="Arial" w:cs="Arial"/>
          <w:b/>
          <w:sz w:val="24"/>
          <w:szCs w:val="24"/>
          <w:lang w:eastAsia="pt-BR"/>
        </w:rPr>
        <w:t>CONTRATADO</w:t>
      </w:r>
      <w:r w:rsidRPr="002308C7">
        <w:rPr>
          <w:rFonts w:ascii="Arial" w:eastAsia="Times New Roman" w:hAnsi="Arial" w:cs="Arial"/>
          <w:sz w:val="24"/>
          <w:szCs w:val="24"/>
          <w:lang w:eastAsia="pt-BR"/>
        </w:rPr>
        <w:t xml:space="preserve"> reconhece os direitos da administração, em caso de rescisão administrativa, previsto no art. 77 da Lei Federal nº 8.666/93 e suas alterações.        </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 xml:space="preserve">                                            </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b/>
          <w:sz w:val="24"/>
          <w:szCs w:val="24"/>
          <w:lang w:eastAsia="pt-BR"/>
        </w:rPr>
        <w:t>CLÁUSULA OITAVA: DAS SANÇÕES ADMINISTRATIVAS</w:t>
      </w:r>
      <w:r w:rsidRPr="002308C7">
        <w:rPr>
          <w:rFonts w:ascii="Arial" w:eastAsia="Times New Roman" w:hAnsi="Arial" w:cs="Arial"/>
          <w:sz w:val="24"/>
          <w:szCs w:val="24"/>
          <w:lang w:eastAsia="pt-BR"/>
        </w:rPr>
        <w:t>: Pelo inadimplemento das obrigações, seja na condição de participante do pregão ou de contratante, as licitantes, conforme a infração, estarão sujeitas às seguintes penalidades:</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 xml:space="preserve">a) </w:t>
      </w:r>
      <w:r w:rsidRPr="002308C7">
        <w:rPr>
          <w:rFonts w:ascii="Arial" w:eastAsia="Times New Roman" w:hAnsi="Arial" w:cs="Arial"/>
          <w:sz w:val="24"/>
          <w:szCs w:val="24"/>
          <w:lang w:eastAsia="pt-BR"/>
        </w:rPr>
        <w:t>deixar de apresentar a documentação exigida no certame: suspensão do direito de licitar e contratar com a Administração pelo prazo de 2 anos e multa de 10% sobre o valor do último lance ofertado;</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b)</w:t>
      </w:r>
      <w:r w:rsidRPr="002308C7">
        <w:rPr>
          <w:rFonts w:ascii="Arial" w:eastAsia="Times New Roman" w:hAnsi="Arial" w:cs="Arial"/>
          <w:sz w:val="24"/>
          <w:szCs w:val="24"/>
          <w:lang w:eastAsia="pt-BR"/>
        </w:rPr>
        <w:t xml:space="preserve"> manter comportamento inadequado durante o pregão: afastamento do certame e suspensão do direito de licitar e contratar com a Administração pelo prazo de 2 anos;</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c)</w:t>
      </w:r>
      <w:r w:rsidRPr="002308C7">
        <w:rPr>
          <w:rFonts w:ascii="Arial" w:eastAsia="Times New Roman" w:hAnsi="Arial" w:cs="Arial"/>
          <w:sz w:val="24"/>
          <w:szCs w:val="24"/>
          <w:lang w:eastAsia="pt-BR"/>
        </w:rPr>
        <w:t xml:space="preserve"> deixar de manter a proposta (recusa injustificada para contratar): suspensão do direito de licitar e contratar com a Administração pelo prazo de 5 anos e multa de 10% sobre o valor do último lance ofertado;</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d)</w:t>
      </w:r>
      <w:r w:rsidRPr="002308C7">
        <w:rPr>
          <w:rFonts w:ascii="Arial" w:eastAsia="Times New Roman" w:hAnsi="Arial" w:cs="Arial"/>
          <w:sz w:val="24"/>
          <w:szCs w:val="24"/>
          <w:lang w:eastAsia="pt-BR"/>
        </w:rPr>
        <w:t xml:space="preserve"> executar o contrato com irregularidades, passíveis de correção durante a execução e sem prejuízo ao resultado: advertência;</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lastRenderedPageBreak/>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e)</w:t>
      </w:r>
      <w:r w:rsidRPr="002308C7">
        <w:rPr>
          <w:rFonts w:ascii="Arial" w:eastAsia="Times New Roman" w:hAnsi="Arial" w:cs="Arial"/>
          <w:sz w:val="24"/>
          <w:szCs w:val="24"/>
          <w:lang w:eastAsia="pt-BR"/>
        </w:rPr>
        <w:t xml:space="preserve"> executar o contrato com atraso injustificado, até o limite de dez (10) dias, após os quais será considerado como inexecução contratual: multa diária de 05% sobre o valor atualizado do contrato;</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f)</w:t>
      </w:r>
      <w:r w:rsidRPr="002308C7">
        <w:rPr>
          <w:rFonts w:ascii="Arial" w:eastAsia="Times New Roman" w:hAnsi="Arial" w:cs="Arial"/>
          <w:sz w:val="24"/>
          <w:szCs w:val="24"/>
          <w:lang w:eastAsia="pt-BR"/>
        </w:rPr>
        <w:t xml:space="preserve"> inexecução parcial do contrato: suspensão do direito de licitar e contratar com a Administração pelo prazo de 3 anos e multa de 8% sobre o valor correspondente ao montante não adimplido do contrato;</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g)</w:t>
      </w:r>
      <w:r w:rsidRPr="002308C7">
        <w:rPr>
          <w:rFonts w:ascii="Arial" w:eastAsia="Times New Roman" w:hAnsi="Arial" w:cs="Arial"/>
          <w:sz w:val="24"/>
          <w:szCs w:val="24"/>
          <w:lang w:eastAsia="pt-BR"/>
        </w:rPr>
        <w:t xml:space="preserve"> inexecução total do contrato: suspensão do direito de licitar e contratar com a Administração pelo prazo de 5 anos e multa de 10% sobre o valor atualizado do contrato;</w:t>
      </w:r>
    </w:p>
    <w:p w:rsidR="002308C7" w:rsidRPr="002308C7" w:rsidRDefault="002308C7" w:rsidP="002308C7">
      <w:p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ab/>
      </w:r>
      <w:r w:rsidRPr="002308C7">
        <w:rPr>
          <w:rFonts w:ascii="Arial" w:eastAsia="Times New Roman" w:hAnsi="Arial" w:cs="Arial"/>
          <w:sz w:val="24"/>
          <w:szCs w:val="24"/>
          <w:lang w:eastAsia="pt-BR"/>
        </w:rPr>
        <w:tab/>
      </w:r>
      <w:r w:rsidRPr="002308C7">
        <w:rPr>
          <w:rFonts w:ascii="Arial" w:eastAsia="Times New Roman" w:hAnsi="Arial" w:cs="Arial"/>
          <w:b/>
          <w:sz w:val="24"/>
          <w:szCs w:val="24"/>
          <w:lang w:eastAsia="pt-BR"/>
        </w:rPr>
        <w:t>h)</w:t>
      </w:r>
      <w:r w:rsidRPr="002308C7">
        <w:rPr>
          <w:rFonts w:ascii="Arial" w:eastAsia="Times New Roman" w:hAnsi="Arial" w:cs="Arial"/>
          <w:sz w:val="24"/>
          <w:szCs w:val="24"/>
          <w:lang w:eastAsia="pt-BR"/>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rsidR="002308C7" w:rsidRPr="002308C7" w:rsidRDefault="002308C7" w:rsidP="002308C7">
      <w:pPr>
        <w:keepNext/>
        <w:spacing w:after="0" w:line="360" w:lineRule="auto"/>
        <w:jc w:val="both"/>
        <w:outlineLvl w:val="2"/>
        <w:rPr>
          <w:rFonts w:ascii="Arial" w:eastAsia="Times New Roman" w:hAnsi="Arial" w:cs="Arial"/>
          <w:b/>
          <w:sz w:val="24"/>
          <w:szCs w:val="24"/>
          <w:lang w:eastAsia="pt-BR"/>
        </w:rPr>
      </w:pPr>
    </w:p>
    <w:p w:rsidR="002308C7" w:rsidRPr="002308C7" w:rsidRDefault="002308C7" w:rsidP="002308C7">
      <w:pPr>
        <w:keepNext/>
        <w:tabs>
          <w:tab w:val="left" w:pos="284"/>
          <w:tab w:val="left" w:pos="1701"/>
        </w:tabs>
        <w:spacing w:after="0" w:line="360" w:lineRule="auto"/>
        <w:jc w:val="both"/>
        <w:outlineLvl w:val="2"/>
        <w:rPr>
          <w:rFonts w:ascii="Arial" w:eastAsia="Times New Roman" w:hAnsi="Arial" w:cs="Arial"/>
          <w:sz w:val="24"/>
          <w:szCs w:val="24"/>
          <w:lang w:eastAsia="pt-BR"/>
        </w:rPr>
      </w:pPr>
      <w:r w:rsidRPr="002308C7">
        <w:rPr>
          <w:rFonts w:ascii="Arial" w:eastAsia="Times New Roman" w:hAnsi="Arial" w:cs="Arial"/>
          <w:b/>
          <w:sz w:val="24"/>
          <w:szCs w:val="24"/>
          <w:lang w:eastAsia="pt-BR"/>
        </w:rPr>
        <w:t xml:space="preserve">CLÁUSULA NONA: DA RESCISÃO:  </w:t>
      </w:r>
      <w:r w:rsidRPr="002308C7">
        <w:rPr>
          <w:rFonts w:ascii="Arial" w:eastAsia="Times New Roman" w:hAnsi="Arial" w:cs="Arial"/>
          <w:sz w:val="24"/>
          <w:szCs w:val="24"/>
          <w:lang w:eastAsia="pt-BR"/>
        </w:rPr>
        <w:t xml:space="preserve">Este contrato poderá ser rescindido, nos termos do artigo 79 da Lei nº 8.666, de 21 de Junho de 1993, nas seguintes modalidades: </w:t>
      </w:r>
    </w:p>
    <w:p w:rsidR="002308C7" w:rsidRPr="002308C7" w:rsidRDefault="002308C7" w:rsidP="002308C7">
      <w:pPr>
        <w:numPr>
          <w:ilvl w:val="0"/>
          <w:numId w:val="2"/>
        </w:num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O não - cumprimento de cláusulas contratuais, especificações e prazos;</w:t>
      </w:r>
    </w:p>
    <w:p w:rsidR="002308C7" w:rsidRPr="002308C7" w:rsidRDefault="002308C7" w:rsidP="002308C7">
      <w:pPr>
        <w:numPr>
          <w:ilvl w:val="0"/>
          <w:numId w:val="2"/>
        </w:num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O cumprimento irregular de cláusulas contratuais, especificações e prazos;</w:t>
      </w:r>
    </w:p>
    <w:p w:rsidR="002308C7" w:rsidRPr="002308C7" w:rsidRDefault="002308C7" w:rsidP="002308C7">
      <w:pPr>
        <w:numPr>
          <w:ilvl w:val="0"/>
          <w:numId w:val="2"/>
        </w:numPr>
        <w:spacing w:after="0" w:line="360" w:lineRule="auto"/>
        <w:jc w:val="both"/>
        <w:rPr>
          <w:rFonts w:ascii="Arial" w:eastAsia="Times New Roman" w:hAnsi="Arial" w:cs="Arial"/>
          <w:sz w:val="24"/>
          <w:szCs w:val="24"/>
          <w:lang w:eastAsia="pt-BR"/>
        </w:rPr>
      </w:pPr>
      <w:r w:rsidRPr="002308C7">
        <w:rPr>
          <w:rFonts w:ascii="Arial" w:eastAsia="Times New Roman" w:hAnsi="Arial" w:cs="Arial"/>
          <w:sz w:val="24"/>
          <w:szCs w:val="24"/>
          <w:lang w:eastAsia="pt-BR"/>
        </w:rPr>
        <w:t>Por razões de interesse público de alta relevância e amplo conhecimento justificadas e determinadas pela Administração Municipal.</w:t>
      </w:r>
    </w:p>
    <w:p w:rsidR="002308C7" w:rsidRPr="002308C7" w:rsidRDefault="002308C7" w:rsidP="002308C7">
      <w:pPr>
        <w:spacing w:after="0" w:line="360" w:lineRule="auto"/>
        <w:jc w:val="both"/>
        <w:rPr>
          <w:rFonts w:ascii="Arial" w:eastAsia="Times New Roman" w:hAnsi="Arial" w:cs="Arial"/>
          <w:sz w:val="24"/>
          <w:szCs w:val="24"/>
          <w:lang w:eastAsia="pt-BR"/>
        </w:rPr>
      </w:pPr>
    </w:p>
    <w:p w:rsidR="002308C7" w:rsidRPr="002308C7" w:rsidRDefault="002308C7" w:rsidP="002308C7">
      <w:pPr>
        <w:keepNext/>
        <w:spacing w:after="0" w:line="360" w:lineRule="auto"/>
        <w:jc w:val="both"/>
        <w:outlineLvl w:val="2"/>
        <w:rPr>
          <w:rFonts w:ascii="Arial" w:eastAsia="Times New Roman" w:hAnsi="Arial" w:cs="Arial"/>
          <w:sz w:val="24"/>
          <w:szCs w:val="24"/>
          <w:lang w:eastAsia="pt-BR"/>
        </w:rPr>
      </w:pPr>
      <w:r w:rsidRPr="002308C7">
        <w:rPr>
          <w:rFonts w:ascii="Arial" w:eastAsia="Times New Roman" w:hAnsi="Arial" w:cs="Arial"/>
          <w:b/>
          <w:sz w:val="24"/>
          <w:szCs w:val="24"/>
          <w:lang w:eastAsia="pt-BR"/>
        </w:rPr>
        <w:t>CLÁUSULA DÉCIMA PRIMEIRA: DAS DISPOSIÇÕES GERAIS</w:t>
      </w:r>
      <w:r w:rsidRPr="002308C7">
        <w:rPr>
          <w:rFonts w:ascii="Arial" w:eastAsia="Times New Roman" w:hAnsi="Arial" w:cs="Arial"/>
          <w:sz w:val="24"/>
          <w:szCs w:val="24"/>
          <w:lang w:eastAsia="pt-BR"/>
        </w:rPr>
        <w:t>: Fica eleito o Foro da Comarca de Soledade para dirimir dúvidas ou questões oriundas do presente contrato.</w:t>
      </w:r>
    </w:p>
    <w:p w:rsidR="002308C7" w:rsidRPr="002308C7" w:rsidRDefault="002308C7" w:rsidP="002308C7">
      <w:pPr>
        <w:spacing w:after="0" w:line="360" w:lineRule="auto"/>
        <w:jc w:val="both"/>
        <w:rPr>
          <w:rFonts w:ascii="Arial" w:eastAsia="Times New Roman" w:hAnsi="Arial" w:cs="Arial"/>
          <w:sz w:val="24"/>
          <w:szCs w:val="24"/>
          <w:lang w:eastAsia="pt-BR"/>
        </w:rPr>
      </w:pPr>
    </w:p>
    <w:p w:rsidR="002308C7" w:rsidRPr="002308C7" w:rsidRDefault="002308C7" w:rsidP="002308C7">
      <w:pPr>
        <w:spacing w:after="0" w:line="360" w:lineRule="auto"/>
        <w:ind w:firstLine="1418"/>
        <w:jc w:val="both"/>
        <w:rPr>
          <w:rFonts w:ascii="Arial" w:eastAsia="Times New Roman" w:hAnsi="Arial" w:cs="Arial"/>
          <w:b/>
          <w:sz w:val="24"/>
          <w:szCs w:val="24"/>
          <w:lang w:eastAsia="pt-BR"/>
        </w:rPr>
      </w:pPr>
      <w:r w:rsidRPr="002308C7">
        <w:rPr>
          <w:rFonts w:ascii="Arial" w:eastAsia="Times New Roman" w:hAnsi="Arial" w:cs="Arial"/>
          <w:b/>
          <w:sz w:val="24"/>
          <w:szCs w:val="24"/>
          <w:lang w:eastAsia="pt-BR"/>
        </w:rPr>
        <w:t xml:space="preserve">GABINETE DO PREFEITO MUNICIPAL DE SÃO JOSÉ DO HERVAL, EM  </w:t>
      </w:r>
      <w:proofErr w:type="gramStart"/>
      <w:r w:rsidRPr="002308C7">
        <w:rPr>
          <w:rFonts w:ascii="Arial" w:eastAsia="Times New Roman" w:hAnsi="Arial" w:cs="Arial"/>
          <w:b/>
          <w:sz w:val="24"/>
          <w:szCs w:val="24"/>
          <w:lang w:eastAsia="pt-BR"/>
        </w:rPr>
        <w:t>25  JANEIRO</w:t>
      </w:r>
      <w:proofErr w:type="gramEnd"/>
      <w:r w:rsidRPr="002308C7">
        <w:rPr>
          <w:rFonts w:ascii="Arial" w:eastAsia="Times New Roman" w:hAnsi="Arial" w:cs="Arial"/>
          <w:b/>
          <w:sz w:val="24"/>
          <w:szCs w:val="24"/>
          <w:lang w:eastAsia="pt-BR"/>
        </w:rPr>
        <w:t xml:space="preserve"> DE 2018.</w:t>
      </w:r>
    </w:p>
    <w:p w:rsidR="002308C7" w:rsidRPr="002308C7" w:rsidRDefault="002308C7" w:rsidP="002308C7">
      <w:pPr>
        <w:spacing w:after="0" w:line="360" w:lineRule="auto"/>
        <w:jc w:val="center"/>
        <w:rPr>
          <w:rFonts w:ascii="Arial" w:eastAsia="Times New Roman" w:hAnsi="Arial" w:cs="Arial"/>
          <w:b/>
          <w:sz w:val="24"/>
          <w:szCs w:val="24"/>
          <w:lang w:eastAsia="pt-BR"/>
        </w:rPr>
      </w:pPr>
    </w:p>
    <w:p w:rsidR="002308C7" w:rsidRPr="002308C7" w:rsidRDefault="002308C7" w:rsidP="002308C7">
      <w:pPr>
        <w:spacing w:after="0" w:line="360" w:lineRule="auto"/>
        <w:jc w:val="center"/>
        <w:rPr>
          <w:rFonts w:ascii="Arial" w:eastAsia="Times New Roman" w:hAnsi="Arial" w:cs="Arial"/>
          <w:b/>
          <w:sz w:val="24"/>
          <w:szCs w:val="24"/>
          <w:lang w:eastAsia="pt-BR"/>
        </w:rPr>
      </w:pPr>
    </w:p>
    <w:p w:rsidR="002308C7" w:rsidRPr="002308C7" w:rsidRDefault="002308C7" w:rsidP="002308C7">
      <w:pPr>
        <w:spacing w:after="0" w:line="360" w:lineRule="auto"/>
        <w:rPr>
          <w:rFonts w:ascii="Arial" w:eastAsia="Times New Roman" w:hAnsi="Arial" w:cs="Arial"/>
          <w:b/>
          <w:sz w:val="24"/>
          <w:szCs w:val="24"/>
          <w:lang w:eastAsia="pt-BR"/>
        </w:rPr>
      </w:pPr>
      <w:r w:rsidRPr="002308C7">
        <w:rPr>
          <w:rFonts w:ascii="Arial" w:eastAsia="Times New Roman" w:hAnsi="Arial" w:cs="Arial"/>
          <w:b/>
          <w:sz w:val="24"/>
          <w:szCs w:val="24"/>
          <w:lang w:eastAsia="pt-BR"/>
        </w:rPr>
        <w:t xml:space="preserve">ITACIR </w:t>
      </w:r>
      <w:proofErr w:type="gramStart"/>
      <w:r w:rsidRPr="002308C7">
        <w:rPr>
          <w:rFonts w:ascii="Arial" w:eastAsia="Times New Roman" w:hAnsi="Arial" w:cs="Arial"/>
          <w:b/>
          <w:sz w:val="24"/>
          <w:szCs w:val="24"/>
          <w:lang w:eastAsia="pt-BR"/>
        </w:rPr>
        <w:t xml:space="preserve">GRANDO,   </w:t>
      </w:r>
      <w:proofErr w:type="gramEnd"/>
      <w:r w:rsidRPr="002308C7">
        <w:rPr>
          <w:rFonts w:ascii="Arial" w:eastAsia="Times New Roman" w:hAnsi="Arial" w:cs="Arial"/>
          <w:b/>
          <w:sz w:val="24"/>
          <w:szCs w:val="24"/>
          <w:lang w:eastAsia="pt-BR"/>
        </w:rPr>
        <w:t xml:space="preserve">                                            SIDINEI MOISÉS DE FREITAS</w:t>
      </w:r>
    </w:p>
    <w:p w:rsidR="002308C7" w:rsidRPr="002308C7" w:rsidRDefault="002308C7" w:rsidP="002308C7">
      <w:pPr>
        <w:spacing w:after="0" w:line="360" w:lineRule="auto"/>
        <w:rPr>
          <w:rFonts w:ascii="Arial" w:eastAsia="Times New Roman" w:hAnsi="Arial" w:cs="Arial"/>
          <w:b/>
          <w:sz w:val="24"/>
          <w:szCs w:val="24"/>
          <w:lang w:eastAsia="pt-BR"/>
        </w:rPr>
      </w:pPr>
      <w:r w:rsidRPr="002308C7">
        <w:rPr>
          <w:rFonts w:ascii="Arial" w:eastAsia="Times New Roman" w:hAnsi="Arial" w:cs="Arial"/>
          <w:b/>
          <w:sz w:val="24"/>
          <w:szCs w:val="24"/>
          <w:lang w:eastAsia="pt-BR"/>
        </w:rPr>
        <w:t>VICE-PREFEITO EM EXERCÍCIO</w:t>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t>CONTRATADA</w:t>
      </w:r>
      <w:r w:rsidRPr="002308C7">
        <w:rPr>
          <w:rFonts w:ascii="Arial" w:eastAsia="Times New Roman" w:hAnsi="Arial" w:cs="Arial"/>
          <w:b/>
          <w:sz w:val="24"/>
          <w:szCs w:val="24"/>
          <w:lang w:eastAsia="pt-BR"/>
        </w:rPr>
        <w:tab/>
      </w:r>
    </w:p>
    <w:p w:rsidR="00B027F3" w:rsidRDefault="002308C7" w:rsidP="002308C7">
      <w:pPr>
        <w:spacing w:after="0" w:line="360" w:lineRule="auto"/>
      </w:pPr>
      <w:r w:rsidRPr="002308C7">
        <w:rPr>
          <w:rFonts w:ascii="Arial" w:eastAsia="Times New Roman" w:hAnsi="Arial" w:cs="Arial"/>
          <w:b/>
          <w:sz w:val="24"/>
          <w:szCs w:val="24"/>
          <w:lang w:eastAsia="pt-BR"/>
        </w:rPr>
        <w:t>CONTRATANTE</w:t>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r w:rsidRPr="002308C7">
        <w:rPr>
          <w:rFonts w:ascii="Arial" w:eastAsia="Times New Roman" w:hAnsi="Arial" w:cs="Arial"/>
          <w:b/>
          <w:sz w:val="24"/>
          <w:szCs w:val="24"/>
          <w:lang w:eastAsia="pt-BR"/>
        </w:rPr>
        <w:tab/>
      </w:r>
      <w:bookmarkStart w:id="0" w:name="_GoBack"/>
      <w:bookmarkEnd w:id="0"/>
    </w:p>
    <w:sectPr w:rsidR="00B027F3" w:rsidSect="00DC781A">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3B6F4D30"/>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C7"/>
    <w:rsid w:val="002308C7"/>
    <w:rsid w:val="00B02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39475-8A56-4999-BEB0-786E9D15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2018-01-25T10:56:00Z</dcterms:created>
  <dcterms:modified xsi:type="dcterms:W3CDTF">2018-01-25T10:56:00Z</dcterms:modified>
</cp:coreProperties>
</file>