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3F" w:rsidRPr="001B093F" w:rsidRDefault="001B093F" w:rsidP="001B093F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B093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1B093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86/2019,</w:t>
      </w:r>
      <w:r w:rsidRPr="001B093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1B093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1B093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1B093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10/2019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: MECÂNICA &amp; AUTO PEÇAS HERVAL LTDA,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32.136.164/0001-37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Rod. </w:t>
      </w:r>
      <w:proofErr w:type="spellStart"/>
      <w:r w:rsidRPr="001B093F">
        <w:rPr>
          <w:rFonts w:ascii="Arial" w:eastAsia="Times New Roman" w:hAnsi="Arial" w:cs="Arial"/>
          <w:sz w:val="24"/>
          <w:szCs w:val="24"/>
          <w:lang w:eastAsia="pt-BR"/>
        </w:rPr>
        <w:t>Br</w:t>
      </w:r>
      <w:proofErr w:type="spellEnd"/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386 Km, 280, neste município de São José do Herval, Estado do Rio Grande do Sul, vencedora da licitação Nº. 10/2019, doravante denominada simplesmente de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Edemar Henrique de Oliveira,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>do CPF nº. 009.871.040-04 e RG nº. 3086056771, resolvem celebrar o presente contrato, nos termos da Lei nº. 8.666/93 e suas alterações, mediante das cláusulas e condições seguintes: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>: Aquisição de óleos lubrificantes para manutenção da frota de veículos municipais.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093F" w:rsidRPr="001B093F" w:rsidRDefault="001B093F" w:rsidP="001B093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1B093F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1B093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1B093F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R$ </w:t>
      </w:r>
      <w:r w:rsidRPr="001B093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1.180,00 </w:t>
      </w:r>
      <w:r w:rsidRPr="001B093F">
        <w:rPr>
          <w:rFonts w:ascii="Arial" w:eastAsia="Times New Roman" w:hAnsi="Arial" w:cs="Arial"/>
          <w:sz w:val="24"/>
          <w:szCs w:val="24"/>
          <w:lang w:eastAsia="x-none"/>
        </w:rPr>
        <w:t xml:space="preserve">(hum mil, cento, oitenta reais), seu </w:t>
      </w:r>
      <w:r w:rsidRPr="001B093F">
        <w:rPr>
          <w:rFonts w:ascii="Arial" w:eastAsia="Times New Roman" w:hAnsi="Arial" w:cs="Arial"/>
          <w:sz w:val="24"/>
          <w:szCs w:val="24"/>
          <w:lang w:val="x-none" w:eastAsia="x-none"/>
        </w:rPr>
        <w:t>O pagamento será efetuado na tesouraria da Prefeitura Municipal ou através de depósito bancário, em até 1</w:t>
      </w:r>
      <w:r w:rsidRPr="001B093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1B093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após </w:t>
      </w:r>
      <w:r w:rsidRPr="001B093F">
        <w:rPr>
          <w:rFonts w:ascii="Arial" w:eastAsia="Times New Roman" w:hAnsi="Arial" w:cs="Arial"/>
          <w:sz w:val="24"/>
          <w:szCs w:val="24"/>
          <w:lang w:eastAsia="x-none"/>
        </w:rPr>
        <w:t>o recebimento dos bens licitados</w:t>
      </w:r>
      <w:r w:rsidRPr="001B093F">
        <w:rPr>
          <w:rFonts w:ascii="Arial" w:eastAsia="Times New Roman" w:hAnsi="Arial" w:cs="Arial"/>
          <w:sz w:val="24"/>
          <w:szCs w:val="24"/>
          <w:lang w:val="x-none" w:eastAsia="x-none"/>
        </w:rPr>
        <w:t>, mediante apresentação</w:t>
      </w:r>
      <w:r w:rsidRPr="001B093F">
        <w:rPr>
          <w:rFonts w:ascii="Arial" w:eastAsia="Times New Roman" w:hAnsi="Arial" w:cs="Arial"/>
          <w:sz w:val="24"/>
          <w:szCs w:val="24"/>
          <w:lang w:eastAsia="x-none"/>
        </w:rPr>
        <w:t xml:space="preserve"> de </w:t>
      </w:r>
      <w:r w:rsidRPr="001B093F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1B093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1B093F">
        <w:rPr>
          <w:rFonts w:ascii="Arial" w:eastAsia="Times New Roman" w:hAnsi="Arial" w:cs="Arial"/>
          <w:sz w:val="24"/>
          <w:szCs w:val="24"/>
          <w:lang w:eastAsia="x-none"/>
        </w:rPr>
        <w:t>assinado pelo servidor responsável designado pela Secretaria solicitante e da</w:t>
      </w:r>
      <w:r w:rsidRPr="001B093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SECRETARIAS MUNICIPAIS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0502.1030100092.059000 – Transporte de Pacientes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0701.1236100142.034000 – Transporte Escolar Ensino Fundamental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0701.1236500152.035000 – Transporte Escolar Pré-Escola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0703.1236100142.059000 – Transporte Escolar com Rec. Vinculado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0801.2678200192.048000 – Manutenção da Frota Secretaria de Obras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0601.206020062.024000 – Manutenção Frota Secretaria de Agricultura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1B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1B09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30 (trinta) dias.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DO RECEBIMENTO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: O objeto licitado deverá ser entregue em até 20 dias após a homologação do certame no Pátio de Máquinas da Prefeitura Municipal, sito a Avenida Getúlio Vargas, s/nº no horário das 8 às 11h30min e das </w:t>
      </w:r>
      <w:r w:rsidRPr="001B093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 às 17h.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SEXTA: REGÊNCIA DO CONTRATO: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1B093F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1B093F" w:rsidRPr="001B093F" w:rsidRDefault="001B093F" w:rsidP="001B09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1B093F" w:rsidRPr="001B093F" w:rsidRDefault="001B093F" w:rsidP="001B09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1B093F" w:rsidRPr="001B093F" w:rsidRDefault="001B093F" w:rsidP="001B093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1B093F" w:rsidRPr="001B093F" w:rsidRDefault="001B093F" w:rsidP="001B093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as obrigações assumidas na presente licitação, em especial,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encargos sociais, trabalhista, previdenciários, tributários, fiscais e comerciais;</w:t>
      </w:r>
    </w:p>
    <w:p w:rsidR="001B093F" w:rsidRPr="001B093F" w:rsidRDefault="001B093F" w:rsidP="001B093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1B093F" w:rsidRPr="001B093F" w:rsidRDefault="001B093F" w:rsidP="001B093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1B093F" w:rsidRPr="001B093F" w:rsidRDefault="001B093F" w:rsidP="001B093F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1B093F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B093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1B093F" w:rsidRPr="001B093F" w:rsidRDefault="001B093F" w:rsidP="001B093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B093F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1B093F" w:rsidRPr="001B093F" w:rsidRDefault="001B093F" w:rsidP="001B093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B093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B093F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1B093F" w:rsidRPr="001B093F" w:rsidRDefault="001B093F" w:rsidP="001B093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B093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B093F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1B093F" w:rsidRPr="001B093F" w:rsidRDefault="001B093F" w:rsidP="001B093F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B093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1B093F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1B093F" w:rsidRPr="001B093F" w:rsidRDefault="001B093F" w:rsidP="001B093F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1B093F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1B093F" w:rsidRPr="001B093F" w:rsidRDefault="001B093F" w:rsidP="001B093F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1B093F" w:rsidRPr="001B093F" w:rsidRDefault="001B093F" w:rsidP="001B093F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1B093F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</w:t>
      </w:r>
      <w:r w:rsidRPr="001B093F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DÉCIMA</w:t>
      </w:r>
      <w:r w:rsidRPr="001B093F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1B093F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1B093F" w:rsidRPr="001B093F" w:rsidRDefault="001B093F" w:rsidP="001B093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1B093F" w:rsidRPr="001B093F" w:rsidRDefault="001B093F" w:rsidP="001B093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 e prazos;</w:t>
      </w:r>
    </w:p>
    <w:p w:rsidR="001B093F" w:rsidRPr="001B093F" w:rsidRDefault="001B093F" w:rsidP="001B093F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1B093F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18 DE JUNHO DE 2019.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EDEMAR HENRIQUE DE </w:t>
      </w:r>
      <w:proofErr w:type="gramStart"/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OLIVEIRA,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1B093F" w:rsidRPr="001B093F" w:rsidRDefault="001B093F" w:rsidP="001B093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LEGAL,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B093F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1B093F" w:rsidRPr="001B093F" w:rsidRDefault="001B093F" w:rsidP="001B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093F" w:rsidRPr="001B093F" w:rsidRDefault="001B093F" w:rsidP="001B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B093F" w:rsidRPr="001B093F" w:rsidRDefault="001B093F" w:rsidP="001B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B093F" w:rsidRPr="001B093F" w:rsidRDefault="001B093F" w:rsidP="001B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B093F" w:rsidRPr="001B093F" w:rsidRDefault="001B093F" w:rsidP="001B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B093F" w:rsidRPr="001B093F" w:rsidRDefault="001B093F" w:rsidP="001B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06256" w:rsidRDefault="00806256">
      <w:bookmarkStart w:id="0" w:name="_GoBack"/>
      <w:bookmarkEnd w:id="0"/>
    </w:p>
    <w:sectPr w:rsidR="0080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1146"/>
    <w:multiLevelType w:val="hybridMultilevel"/>
    <w:tmpl w:val="EC2AC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6B3A"/>
    <w:multiLevelType w:val="hybridMultilevel"/>
    <w:tmpl w:val="157CA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F"/>
    <w:rsid w:val="001B093F"/>
    <w:rsid w:val="008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0547-7A8A-4EA6-839B-9AB2028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2019-06-18T11:38:00Z</dcterms:created>
  <dcterms:modified xsi:type="dcterms:W3CDTF">2019-06-18T11:38:00Z</dcterms:modified>
</cp:coreProperties>
</file>