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2D" w:rsidRPr="00617D0B" w:rsidRDefault="000A392D" w:rsidP="000A392D">
      <w:pPr>
        <w:spacing w:line="360" w:lineRule="auto"/>
        <w:jc w:val="both"/>
        <w:rPr>
          <w:rFonts w:ascii="Arial" w:hAnsi="Arial" w:cs="Arial"/>
          <w:b/>
          <w:sz w:val="24"/>
          <w:szCs w:val="24"/>
        </w:rPr>
      </w:pPr>
      <w:r w:rsidRPr="00617D0B">
        <w:rPr>
          <w:rFonts w:ascii="Arial" w:hAnsi="Arial" w:cs="Arial"/>
          <w:b/>
          <w:sz w:val="24"/>
          <w:szCs w:val="24"/>
        </w:rPr>
        <w:t xml:space="preserve">SECRETARIA MUNICIPAL DE </w:t>
      </w:r>
      <w:r w:rsidR="004E5BD9">
        <w:rPr>
          <w:rFonts w:ascii="Arial" w:hAnsi="Arial" w:cs="Arial"/>
          <w:b/>
          <w:sz w:val="24"/>
          <w:szCs w:val="24"/>
        </w:rPr>
        <w:t xml:space="preserve">EDUCAÇÃO, CULTURA, TURISMO E </w:t>
      </w:r>
      <w:proofErr w:type="gramStart"/>
      <w:r w:rsidR="004E5BD9">
        <w:rPr>
          <w:rFonts w:ascii="Arial" w:hAnsi="Arial" w:cs="Arial"/>
          <w:b/>
          <w:sz w:val="24"/>
          <w:szCs w:val="24"/>
        </w:rPr>
        <w:t>DESPORTO</w:t>
      </w:r>
      <w:proofErr w:type="gramEnd"/>
    </w:p>
    <w:p w:rsidR="000A392D" w:rsidRPr="00617D0B" w:rsidRDefault="005E3E93" w:rsidP="000A392D">
      <w:pPr>
        <w:spacing w:line="360" w:lineRule="auto"/>
        <w:jc w:val="both"/>
        <w:rPr>
          <w:rFonts w:ascii="Arial" w:hAnsi="Arial" w:cs="Arial"/>
          <w:b/>
          <w:sz w:val="24"/>
          <w:szCs w:val="24"/>
        </w:rPr>
      </w:pPr>
      <w:r w:rsidRPr="00617D0B">
        <w:rPr>
          <w:rFonts w:ascii="Arial" w:hAnsi="Arial" w:cs="Arial"/>
          <w:b/>
          <w:sz w:val="24"/>
          <w:szCs w:val="24"/>
        </w:rPr>
        <w:t xml:space="preserve">EDITAL DE </w:t>
      </w:r>
      <w:r w:rsidR="00BE1780">
        <w:rPr>
          <w:rFonts w:ascii="Arial" w:hAnsi="Arial" w:cs="Arial"/>
          <w:b/>
          <w:sz w:val="24"/>
          <w:szCs w:val="24"/>
        </w:rPr>
        <w:t>CARTA CONVITE</w:t>
      </w:r>
      <w:r w:rsidRPr="00617D0B">
        <w:rPr>
          <w:rFonts w:ascii="Arial" w:hAnsi="Arial" w:cs="Arial"/>
          <w:b/>
          <w:sz w:val="24"/>
          <w:szCs w:val="24"/>
        </w:rPr>
        <w:t xml:space="preserve"> Nº </w:t>
      </w:r>
      <w:r w:rsidR="00D923AF">
        <w:rPr>
          <w:rFonts w:ascii="Arial" w:hAnsi="Arial" w:cs="Arial"/>
          <w:b/>
          <w:sz w:val="24"/>
          <w:szCs w:val="24"/>
        </w:rPr>
        <w:t>12/2016</w:t>
      </w:r>
    </w:p>
    <w:p w:rsidR="000A392D" w:rsidRPr="00617D0B" w:rsidRDefault="000A392D" w:rsidP="000A392D">
      <w:pPr>
        <w:spacing w:line="360" w:lineRule="auto"/>
        <w:jc w:val="both"/>
        <w:rPr>
          <w:rFonts w:ascii="Arial" w:hAnsi="Arial" w:cs="Arial"/>
          <w:b/>
          <w:sz w:val="24"/>
          <w:szCs w:val="24"/>
        </w:rPr>
      </w:pPr>
      <w:r w:rsidRPr="00617D0B">
        <w:rPr>
          <w:rFonts w:ascii="Arial" w:hAnsi="Arial" w:cs="Arial"/>
          <w:b/>
          <w:sz w:val="24"/>
          <w:szCs w:val="24"/>
        </w:rPr>
        <w:t>TIPO MENOR PREÇO POR EMPREITADA GLOBAL</w:t>
      </w:r>
    </w:p>
    <w:p w:rsidR="000A392D" w:rsidRPr="00617D0B" w:rsidRDefault="000A392D" w:rsidP="000A392D">
      <w:pPr>
        <w:spacing w:line="360" w:lineRule="auto"/>
        <w:jc w:val="both"/>
        <w:rPr>
          <w:rFonts w:ascii="Arial" w:hAnsi="Arial" w:cs="Arial"/>
          <w:b/>
          <w:i/>
          <w:sz w:val="24"/>
          <w:szCs w:val="24"/>
        </w:rPr>
      </w:pPr>
    </w:p>
    <w:p w:rsidR="00220A3A" w:rsidRPr="00617D0B" w:rsidRDefault="000A392D" w:rsidP="00220A3A">
      <w:pPr>
        <w:spacing w:line="360" w:lineRule="auto"/>
        <w:ind w:left="3420"/>
        <w:jc w:val="both"/>
        <w:rPr>
          <w:rFonts w:ascii="Arial" w:hAnsi="Arial" w:cs="Arial"/>
          <w:b/>
          <w:szCs w:val="24"/>
        </w:rPr>
      </w:pPr>
      <w:r w:rsidRPr="00617D0B">
        <w:rPr>
          <w:rFonts w:ascii="Arial" w:hAnsi="Arial" w:cs="Arial"/>
          <w:b/>
          <w:i/>
          <w:sz w:val="24"/>
          <w:szCs w:val="24"/>
        </w:rPr>
        <w:t xml:space="preserve">Edital de </w:t>
      </w:r>
      <w:r w:rsidR="00001175">
        <w:rPr>
          <w:rFonts w:ascii="Arial" w:hAnsi="Arial" w:cs="Arial"/>
          <w:b/>
          <w:i/>
          <w:sz w:val="24"/>
          <w:szCs w:val="24"/>
        </w:rPr>
        <w:t>Carta Convite</w:t>
      </w:r>
      <w:r w:rsidRPr="00617D0B">
        <w:rPr>
          <w:rFonts w:ascii="Arial" w:hAnsi="Arial" w:cs="Arial"/>
          <w:b/>
          <w:i/>
          <w:sz w:val="24"/>
          <w:szCs w:val="24"/>
        </w:rPr>
        <w:t xml:space="preserve"> para contratação </w:t>
      </w:r>
      <w:r w:rsidR="004E5BD9">
        <w:rPr>
          <w:rFonts w:ascii="Arial" w:hAnsi="Arial" w:cs="Arial"/>
          <w:b/>
          <w:i/>
          <w:sz w:val="24"/>
          <w:szCs w:val="24"/>
        </w:rPr>
        <w:t xml:space="preserve">de empresa especializada </w:t>
      </w:r>
      <w:r w:rsidRPr="00617D0B">
        <w:rPr>
          <w:rFonts w:ascii="Arial" w:hAnsi="Arial" w:cs="Arial"/>
          <w:b/>
          <w:i/>
          <w:sz w:val="24"/>
          <w:szCs w:val="24"/>
        </w:rPr>
        <w:t xml:space="preserve">por forma de execução indireta e regime de empreitada por preço global para </w:t>
      </w:r>
      <w:r w:rsidR="00D923AF">
        <w:rPr>
          <w:rFonts w:ascii="Arial" w:hAnsi="Arial" w:cs="Arial"/>
          <w:b/>
          <w:i/>
          <w:sz w:val="24"/>
          <w:szCs w:val="24"/>
        </w:rPr>
        <w:t>ampliação de sala de jogos e recreação na EMEF Tomé de Souza</w:t>
      </w:r>
      <w:r w:rsidR="00220A3A" w:rsidRPr="00617D0B">
        <w:rPr>
          <w:rFonts w:ascii="Arial" w:hAnsi="Arial" w:cs="Arial"/>
          <w:b/>
          <w:i/>
          <w:sz w:val="24"/>
          <w:szCs w:val="24"/>
        </w:rPr>
        <w:t>, conforme projeto.</w:t>
      </w:r>
      <w:proofErr w:type="gramStart"/>
      <w:r w:rsidRPr="00617D0B">
        <w:rPr>
          <w:rFonts w:ascii="Arial" w:hAnsi="Arial" w:cs="Arial"/>
          <w:b/>
          <w:szCs w:val="24"/>
        </w:rPr>
        <w:tab/>
      </w:r>
      <w:proofErr w:type="gramEnd"/>
    </w:p>
    <w:p w:rsidR="000A392D" w:rsidRPr="00617D0B" w:rsidRDefault="000A392D" w:rsidP="004E5BD9">
      <w:pPr>
        <w:tabs>
          <w:tab w:val="num" w:pos="360"/>
          <w:tab w:val="left" w:pos="1418"/>
        </w:tabs>
        <w:spacing w:line="360" w:lineRule="auto"/>
        <w:jc w:val="both"/>
        <w:rPr>
          <w:rFonts w:ascii="Arial" w:hAnsi="Arial" w:cs="Arial"/>
          <w:szCs w:val="24"/>
        </w:rPr>
      </w:pPr>
      <w:r w:rsidRPr="00617D0B">
        <w:rPr>
          <w:rFonts w:ascii="Arial" w:hAnsi="Arial" w:cs="Arial"/>
          <w:b/>
          <w:szCs w:val="24"/>
        </w:rPr>
        <w:tab/>
      </w:r>
    </w:p>
    <w:p w:rsidR="000A392D" w:rsidRPr="00312A88" w:rsidRDefault="000A392D" w:rsidP="000A392D">
      <w:pPr>
        <w:spacing w:line="360" w:lineRule="auto"/>
        <w:jc w:val="both"/>
        <w:rPr>
          <w:rFonts w:ascii="Arial" w:hAnsi="Arial" w:cs="Arial"/>
          <w:sz w:val="24"/>
          <w:szCs w:val="24"/>
        </w:rPr>
      </w:pPr>
      <w:r w:rsidRPr="00617D0B">
        <w:rPr>
          <w:rFonts w:ascii="Arial" w:hAnsi="Arial" w:cs="Arial"/>
          <w:b/>
          <w:sz w:val="24"/>
          <w:szCs w:val="24"/>
        </w:rPr>
        <w:tab/>
      </w:r>
      <w:r w:rsidRPr="00617D0B">
        <w:rPr>
          <w:rFonts w:ascii="Arial" w:hAnsi="Arial" w:cs="Arial"/>
          <w:b/>
          <w:sz w:val="24"/>
          <w:szCs w:val="24"/>
        </w:rPr>
        <w:tab/>
        <w:t>ADEMAR ANTONIO ZANELLA, PREFEITO MUNICIPAL DE SÃO JOSÉ DO HERVAL, ESTADO DO RIO GRANDE DO SUL</w:t>
      </w:r>
      <w:r w:rsidRPr="00617D0B">
        <w:rPr>
          <w:rFonts w:ascii="Arial" w:hAnsi="Arial" w:cs="Arial"/>
          <w:sz w:val="24"/>
          <w:szCs w:val="24"/>
        </w:rPr>
        <w:t xml:space="preserve">, no uso de suas atribuições legais e de conformidade com a Lei Nº 8.666/93, torna público, para conhecimento dos interessados que, </w:t>
      </w:r>
      <w:r w:rsidR="007C66AA" w:rsidRPr="00617D0B">
        <w:rPr>
          <w:rFonts w:ascii="Arial" w:hAnsi="Arial" w:cs="Arial"/>
          <w:b/>
          <w:sz w:val="24"/>
          <w:szCs w:val="24"/>
        </w:rPr>
        <w:t xml:space="preserve">às </w:t>
      </w:r>
      <w:r w:rsidR="00820699" w:rsidRPr="00617D0B">
        <w:rPr>
          <w:rFonts w:ascii="Arial" w:hAnsi="Arial" w:cs="Arial"/>
          <w:b/>
          <w:sz w:val="24"/>
          <w:szCs w:val="24"/>
        </w:rPr>
        <w:t>9</w:t>
      </w:r>
      <w:r w:rsidRPr="00617D0B">
        <w:rPr>
          <w:rFonts w:ascii="Arial" w:hAnsi="Arial" w:cs="Arial"/>
          <w:b/>
          <w:sz w:val="24"/>
          <w:szCs w:val="24"/>
        </w:rPr>
        <w:t xml:space="preserve"> h do dia </w:t>
      </w:r>
      <w:r w:rsidR="00D923AF">
        <w:rPr>
          <w:rFonts w:ascii="Arial" w:hAnsi="Arial" w:cs="Arial"/>
          <w:b/>
          <w:sz w:val="24"/>
          <w:szCs w:val="24"/>
        </w:rPr>
        <w:t>16 de março de 2016</w:t>
      </w:r>
      <w:r w:rsidRPr="00617D0B">
        <w:rPr>
          <w:rFonts w:ascii="Arial" w:hAnsi="Arial" w:cs="Arial"/>
          <w:b/>
          <w:sz w:val="24"/>
          <w:szCs w:val="24"/>
        </w:rPr>
        <w:t>,</w:t>
      </w:r>
      <w:r w:rsidRPr="00617D0B">
        <w:rPr>
          <w:rFonts w:ascii="Arial" w:hAnsi="Arial" w:cs="Arial"/>
          <w:sz w:val="24"/>
          <w:szCs w:val="24"/>
        </w:rPr>
        <w:t xml:space="preserve"> nas dependências da Prefeitura Municipal, reunir-se-á a Comissão de Licitações com a finalidade de receber propostas para a </w:t>
      </w:r>
      <w:r w:rsidRPr="00312A88">
        <w:rPr>
          <w:rFonts w:ascii="Arial" w:hAnsi="Arial" w:cs="Arial"/>
          <w:sz w:val="24"/>
          <w:szCs w:val="24"/>
        </w:rPr>
        <w:t xml:space="preserve">presente licitação, do tipo </w:t>
      </w:r>
      <w:r w:rsidR="00BE1780" w:rsidRPr="00312A88">
        <w:rPr>
          <w:rFonts w:ascii="Arial" w:hAnsi="Arial" w:cs="Arial"/>
          <w:sz w:val="24"/>
          <w:szCs w:val="24"/>
        </w:rPr>
        <w:t>Carta Convite</w:t>
      </w:r>
      <w:r w:rsidRPr="00312A88">
        <w:rPr>
          <w:rFonts w:ascii="Arial" w:hAnsi="Arial" w:cs="Arial"/>
          <w:sz w:val="24"/>
          <w:szCs w:val="24"/>
        </w:rPr>
        <w:t>.</w:t>
      </w:r>
    </w:p>
    <w:p w:rsidR="004E5BD9" w:rsidRDefault="004E5BD9" w:rsidP="00312A88">
      <w:pPr>
        <w:spacing w:line="360" w:lineRule="auto"/>
        <w:ind w:firstLine="709"/>
        <w:jc w:val="both"/>
        <w:rPr>
          <w:rFonts w:ascii="Arial" w:hAnsi="Arial" w:cs="Arial"/>
          <w:sz w:val="24"/>
          <w:szCs w:val="24"/>
        </w:rPr>
      </w:pPr>
    </w:p>
    <w:p w:rsidR="00312A88" w:rsidRPr="00312A88" w:rsidRDefault="00312A88" w:rsidP="00312A88">
      <w:pPr>
        <w:spacing w:line="360" w:lineRule="auto"/>
        <w:ind w:firstLine="709"/>
        <w:jc w:val="both"/>
        <w:rPr>
          <w:rFonts w:ascii="Arial" w:hAnsi="Arial" w:cs="Arial"/>
          <w:sz w:val="24"/>
          <w:szCs w:val="24"/>
        </w:rPr>
      </w:pPr>
      <w:r w:rsidRPr="00312A88">
        <w:rPr>
          <w:rFonts w:ascii="Arial" w:hAnsi="Arial" w:cs="Arial"/>
          <w:sz w:val="24"/>
          <w:szCs w:val="24"/>
        </w:rPr>
        <w:t>Poderão participar as empresas do ramo pertinente ao objeto ora licitado, cadastradas ou não, desde que convidadas pelo Órgão licitador, que o estenderá aos demais cadastrados no Município de São José do Herval, que manifestarem sua intenção de participar no prazo de 24 horas antes da hora aprazada para o recebimento dos envelopes de documentos e proposta.</w:t>
      </w:r>
    </w:p>
    <w:p w:rsidR="00312A88" w:rsidRDefault="00312A88" w:rsidP="00312A88">
      <w:pPr>
        <w:spacing w:line="360" w:lineRule="auto"/>
        <w:jc w:val="both"/>
        <w:rPr>
          <w:rFonts w:ascii="Arial" w:hAnsi="Arial" w:cs="Arial"/>
          <w:sz w:val="24"/>
          <w:szCs w:val="24"/>
        </w:rPr>
      </w:pPr>
    </w:p>
    <w:p w:rsidR="00D923AF" w:rsidRPr="00312A88" w:rsidRDefault="00D923AF" w:rsidP="00312A88">
      <w:pPr>
        <w:spacing w:line="360" w:lineRule="auto"/>
        <w:jc w:val="both"/>
        <w:rPr>
          <w:rFonts w:ascii="Arial" w:hAnsi="Arial" w:cs="Arial"/>
          <w:sz w:val="24"/>
          <w:szCs w:val="24"/>
        </w:rPr>
      </w:pPr>
    </w:p>
    <w:p w:rsidR="00312A88" w:rsidRPr="00312A88" w:rsidRDefault="00312A88" w:rsidP="00312A88">
      <w:pPr>
        <w:spacing w:line="360" w:lineRule="auto"/>
        <w:jc w:val="center"/>
        <w:rPr>
          <w:rFonts w:ascii="Arial" w:hAnsi="Arial" w:cs="Arial"/>
          <w:b/>
          <w:sz w:val="24"/>
          <w:szCs w:val="24"/>
        </w:rPr>
      </w:pPr>
      <w:r w:rsidRPr="00312A88">
        <w:rPr>
          <w:rFonts w:ascii="Arial" w:hAnsi="Arial" w:cs="Arial"/>
          <w:b/>
          <w:sz w:val="24"/>
          <w:szCs w:val="24"/>
        </w:rPr>
        <w:t>I – OBJETO</w:t>
      </w:r>
    </w:p>
    <w:p w:rsidR="00CD3C2A" w:rsidRPr="00CD3C2A" w:rsidRDefault="00CD3C2A" w:rsidP="00CD3C2A">
      <w:pPr>
        <w:spacing w:line="360" w:lineRule="auto"/>
        <w:jc w:val="both"/>
        <w:rPr>
          <w:rFonts w:ascii="Arial" w:hAnsi="Arial" w:cs="Arial"/>
          <w:szCs w:val="24"/>
        </w:rPr>
      </w:pPr>
      <w:r>
        <w:rPr>
          <w:rFonts w:ascii="Arial" w:hAnsi="Arial" w:cs="Arial"/>
          <w:sz w:val="24"/>
          <w:szCs w:val="24"/>
        </w:rPr>
        <w:t>C</w:t>
      </w:r>
      <w:r w:rsidRPr="00CD3C2A">
        <w:rPr>
          <w:rFonts w:ascii="Arial" w:hAnsi="Arial" w:cs="Arial"/>
          <w:sz w:val="24"/>
          <w:szCs w:val="24"/>
        </w:rPr>
        <w:t xml:space="preserve">ontratação de empresa especializada por forma de execução indireta e regime de empreitada por preço global para </w:t>
      </w:r>
      <w:r w:rsidR="00D923AF">
        <w:rPr>
          <w:rFonts w:ascii="Arial" w:hAnsi="Arial" w:cs="Arial"/>
          <w:sz w:val="24"/>
          <w:szCs w:val="24"/>
        </w:rPr>
        <w:t xml:space="preserve">ampliação e construção de uma sala de jogos e recreação, perfazendo um total de 68,40m² de área construída </w:t>
      </w:r>
      <w:r w:rsidR="00D84E70">
        <w:rPr>
          <w:rFonts w:ascii="Arial" w:hAnsi="Arial" w:cs="Arial"/>
          <w:sz w:val="24"/>
          <w:szCs w:val="24"/>
        </w:rPr>
        <w:t>n</w:t>
      </w:r>
      <w:r w:rsidRPr="00CD3C2A">
        <w:rPr>
          <w:rFonts w:ascii="Arial" w:hAnsi="Arial" w:cs="Arial"/>
          <w:sz w:val="24"/>
          <w:szCs w:val="24"/>
        </w:rPr>
        <w:t>a Escola de E</w:t>
      </w:r>
      <w:r w:rsidR="00D923AF">
        <w:rPr>
          <w:rFonts w:ascii="Arial" w:hAnsi="Arial" w:cs="Arial"/>
          <w:sz w:val="24"/>
          <w:szCs w:val="24"/>
        </w:rPr>
        <w:t>nsino Fundamental Tomé de Souza, através da</w:t>
      </w:r>
      <w:r>
        <w:rPr>
          <w:rFonts w:ascii="Arial" w:hAnsi="Arial" w:cs="Arial"/>
          <w:sz w:val="24"/>
          <w:szCs w:val="24"/>
        </w:rPr>
        <w:t xml:space="preserve"> Secretaria Municipal da Educação, Cultura, Turismo e Desporto, </w:t>
      </w:r>
      <w:r w:rsidRPr="00CD3C2A">
        <w:rPr>
          <w:rFonts w:ascii="Arial" w:hAnsi="Arial" w:cs="Arial"/>
          <w:sz w:val="24"/>
          <w:szCs w:val="24"/>
        </w:rPr>
        <w:t>conforme projeto</w:t>
      </w:r>
      <w:r>
        <w:rPr>
          <w:rFonts w:ascii="Arial" w:hAnsi="Arial" w:cs="Arial"/>
          <w:sz w:val="24"/>
          <w:szCs w:val="24"/>
        </w:rPr>
        <w:t xml:space="preserve"> anexo</w:t>
      </w:r>
      <w:r w:rsidRPr="00CD3C2A">
        <w:rPr>
          <w:rFonts w:ascii="Arial" w:hAnsi="Arial" w:cs="Arial"/>
          <w:sz w:val="24"/>
          <w:szCs w:val="24"/>
        </w:rPr>
        <w:t>.</w:t>
      </w:r>
      <w:proofErr w:type="gramStart"/>
      <w:r w:rsidRPr="00CD3C2A">
        <w:rPr>
          <w:rFonts w:ascii="Arial" w:hAnsi="Arial" w:cs="Arial"/>
          <w:szCs w:val="24"/>
        </w:rPr>
        <w:tab/>
      </w:r>
      <w:proofErr w:type="gramEnd"/>
    </w:p>
    <w:p w:rsidR="00312A88" w:rsidRDefault="00312A88" w:rsidP="00312A88">
      <w:pPr>
        <w:spacing w:line="360" w:lineRule="auto"/>
        <w:ind w:firstLine="709"/>
        <w:jc w:val="both"/>
        <w:rPr>
          <w:rFonts w:ascii="Arial" w:hAnsi="Arial" w:cs="Arial"/>
          <w:sz w:val="24"/>
          <w:szCs w:val="24"/>
        </w:rPr>
      </w:pPr>
    </w:p>
    <w:p w:rsidR="00D923AF" w:rsidRDefault="00D923AF" w:rsidP="00312A88">
      <w:pPr>
        <w:spacing w:line="360" w:lineRule="auto"/>
        <w:ind w:firstLine="709"/>
        <w:jc w:val="both"/>
        <w:rPr>
          <w:rFonts w:ascii="Arial" w:hAnsi="Arial" w:cs="Arial"/>
          <w:sz w:val="24"/>
          <w:szCs w:val="24"/>
        </w:rPr>
      </w:pPr>
    </w:p>
    <w:p w:rsidR="00D923AF" w:rsidRPr="00312A88" w:rsidRDefault="00D923AF" w:rsidP="00312A88">
      <w:pPr>
        <w:spacing w:line="360" w:lineRule="auto"/>
        <w:ind w:firstLine="709"/>
        <w:jc w:val="both"/>
        <w:rPr>
          <w:rFonts w:ascii="Arial" w:hAnsi="Arial" w:cs="Arial"/>
          <w:sz w:val="24"/>
          <w:szCs w:val="24"/>
        </w:rPr>
      </w:pPr>
    </w:p>
    <w:p w:rsidR="00312A88" w:rsidRPr="00312A88" w:rsidRDefault="00312A88" w:rsidP="00312A88">
      <w:pPr>
        <w:pStyle w:val="Legenda"/>
        <w:spacing w:line="360" w:lineRule="auto"/>
        <w:rPr>
          <w:rFonts w:ascii="Arial" w:hAnsi="Arial" w:cs="Arial"/>
        </w:rPr>
      </w:pPr>
      <w:r w:rsidRPr="00312A88">
        <w:rPr>
          <w:rFonts w:ascii="Arial" w:hAnsi="Arial" w:cs="Arial"/>
        </w:rPr>
        <w:lastRenderedPageBreak/>
        <w:t>II – DO RECEBIMENTO DOS DOCUMENTOS E DAS PROPOSTAS</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t xml:space="preserve">Os documentos necessários à habilitação e as propostas serão recebidas pela Comissão de Licitação no dia, hora e local mencionados no preâmbulo, em 02 (dois) em envelopes distintos, fechados, e identificados, respectivamente como de nº 1 e nº 2, para o que </w:t>
      </w:r>
      <w:proofErr w:type="gramStart"/>
      <w:r w:rsidRPr="00312A88">
        <w:rPr>
          <w:rFonts w:ascii="Arial" w:hAnsi="Arial" w:cs="Arial"/>
          <w:sz w:val="24"/>
          <w:szCs w:val="24"/>
        </w:rPr>
        <w:t>sugere-se</w:t>
      </w:r>
      <w:proofErr w:type="gramEnd"/>
      <w:r w:rsidRPr="00312A88">
        <w:rPr>
          <w:rFonts w:ascii="Arial" w:hAnsi="Arial" w:cs="Arial"/>
          <w:sz w:val="24"/>
          <w:szCs w:val="24"/>
        </w:rPr>
        <w:t xml:space="preserve"> a seguinte inscrição:</w:t>
      </w: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ind w:left="708" w:firstLine="708"/>
        <w:jc w:val="both"/>
        <w:rPr>
          <w:rFonts w:ascii="Arial" w:hAnsi="Arial" w:cs="Arial"/>
          <w:b/>
          <w:sz w:val="24"/>
          <w:szCs w:val="24"/>
        </w:rPr>
      </w:pPr>
      <w:r w:rsidRPr="00312A88">
        <w:rPr>
          <w:rFonts w:ascii="Arial" w:hAnsi="Arial" w:cs="Arial"/>
          <w:b/>
          <w:sz w:val="24"/>
          <w:szCs w:val="24"/>
        </w:rPr>
        <w:t>AO MUNICÍPIO DE SÃO JOSÉ DO HERVAL</w:t>
      </w:r>
    </w:p>
    <w:p w:rsidR="00312A88" w:rsidRP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t xml:space="preserve">CONVITE N.º </w:t>
      </w:r>
      <w:r w:rsidR="00D923AF">
        <w:rPr>
          <w:rFonts w:ascii="Arial" w:hAnsi="Arial" w:cs="Arial"/>
          <w:b/>
          <w:sz w:val="24"/>
          <w:szCs w:val="24"/>
        </w:rPr>
        <w:t>12/2016</w:t>
      </w:r>
    </w:p>
    <w:p w:rsidR="00312A88" w:rsidRP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t>ENVELOPE N.º 01 - DOCUMENTAÇÃO</w:t>
      </w:r>
    </w:p>
    <w:p w:rsidR="00312A88" w:rsidRP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t>PROPONENTE -</w:t>
      </w: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t>AO MUNICÍPIO DE SÃO JOSÉ DO HERVAL</w:t>
      </w:r>
    </w:p>
    <w:p w:rsidR="00312A88" w:rsidRP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t xml:space="preserve">CONVITE N.º </w:t>
      </w:r>
      <w:r w:rsidR="00D923AF">
        <w:rPr>
          <w:rFonts w:ascii="Arial" w:hAnsi="Arial" w:cs="Arial"/>
          <w:b/>
          <w:sz w:val="24"/>
          <w:szCs w:val="24"/>
        </w:rPr>
        <w:t>12/2016</w:t>
      </w:r>
    </w:p>
    <w:p w:rsidR="00312A88" w:rsidRP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t>ENVELOPE N.º 02 - PROPOSTAS FINANCEIRA</w:t>
      </w:r>
    </w:p>
    <w:p w:rsidR="00312A88" w:rsidRP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t>PROPONENTE –</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ind w:firstLine="1134"/>
        <w:jc w:val="both"/>
        <w:rPr>
          <w:rFonts w:ascii="Arial" w:hAnsi="Arial" w:cs="Arial"/>
          <w:b/>
          <w:sz w:val="24"/>
          <w:szCs w:val="24"/>
        </w:rPr>
      </w:pPr>
      <w:r w:rsidRPr="00312A88">
        <w:rPr>
          <w:rFonts w:ascii="Arial" w:hAnsi="Arial" w:cs="Arial"/>
          <w:b/>
          <w:sz w:val="24"/>
          <w:szCs w:val="24"/>
        </w:rPr>
        <w:t xml:space="preserve">2.1. </w:t>
      </w:r>
      <w:r w:rsidRPr="00312A88">
        <w:rPr>
          <w:rFonts w:ascii="Arial" w:hAnsi="Arial" w:cs="Arial"/>
          <w:sz w:val="24"/>
          <w:szCs w:val="24"/>
        </w:rPr>
        <w:t>Para a habilitação o licitante deverá apresentar no envelope N.º 01:</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a)</w:t>
      </w:r>
      <w:r w:rsidR="00D923AF">
        <w:rPr>
          <w:rFonts w:ascii="Arial" w:hAnsi="Arial" w:cs="Arial"/>
          <w:b/>
          <w:sz w:val="24"/>
          <w:szCs w:val="24"/>
        </w:rPr>
        <w:t xml:space="preserve"> </w:t>
      </w:r>
      <w:r w:rsidRPr="00312A88">
        <w:rPr>
          <w:rFonts w:ascii="Arial" w:hAnsi="Arial" w:cs="Arial"/>
          <w:sz w:val="24"/>
          <w:szCs w:val="24"/>
        </w:rPr>
        <w:t>Declaração que atende ao disposto no artigo 7º, inciso XXXIII, da Constituição Federal, conforme o modelo do Decreto Federal nº 4.358-02;</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b)</w:t>
      </w:r>
      <w:r w:rsidRPr="00312A88">
        <w:rPr>
          <w:rFonts w:ascii="Arial" w:hAnsi="Arial" w:cs="Arial"/>
          <w:sz w:val="24"/>
          <w:szCs w:val="24"/>
        </w:rPr>
        <w:t xml:space="preserve"> registro comercial, no caso de empresa individual;</w:t>
      </w:r>
      <w:proofErr w:type="gramStart"/>
      <w:r w:rsidRPr="00312A88">
        <w:rPr>
          <w:rFonts w:ascii="Arial" w:hAnsi="Arial" w:cs="Arial"/>
          <w:sz w:val="24"/>
          <w:szCs w:val="24"/>
        </w:rPr>
        <w:tab/>
      </w:r>
      <w:proofErr w:type="gramEnd"/>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c)</w:t>
      </w:r>
      <w:r w:rsidRPr="00312A88">
        <w:rPr>
          <w:rFonts w:ascii="Arial" w:hAnsi="Arial" w:cs="Arial"/>
          <w:sz w:val="24"/>
          <w:szCs w:val="24"/>
        </w:rPr>
        <w:t xml:space="preserve"> prova de inscrição no Cadastro Nacional de Pessoa Jurídica (CNPJ/ME);</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d) </w:t>
      </w:r>
      <w:r w:rsidRPr="00312A88">
        <w:rPr>
          <w:rFonts w:ascii="Arial" w:hAnsi="Arial" w:cs="Arial"/>
          <w:sz w:val="24"/>
          <w:szCs w:val="24"/>
        </w:rPr>
        <w:t>ato constitutivo, estatuto ou contrato social em vigor, devidamente registrado, em se tratando de sociedades comerciais, e, no caso de sociedade por ações, acompanhado de documentos de eleição de seus administradores;</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e)</w:t>
      </w:r>
      <w:r w:rsidRPr="00312A88">
        <w:rPr>
          <w:rFonts w:ascii="Arial" w:hAnsi="Arial" w:cs="Arial"/>
          <w:sz w:val="24"/>
          <w:szCs w:val="24"/>
        </w:rPr>
        <w:t xml:space="preserve"> inscrição do ato constitutivo, no caso de sociedades civis, acompanhada de prova de diretoria em exercício;</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f)</w:t>
      </w:r>
      <w:r w:rsidRPr="00312A88">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g) </w:t>
      </w:r>
      <w:r w:rsidRPr="00312A88">
        <w:rPr>
          <w:rFonts w:ascii="Arial" w:hAnsi="Arial" w:cs="Arial"/>
          <w:sz w:val="24"/>
          <w:szCs w:val="24"/>
        </w:rPr>
        <w:t>prova de inscrição no Cadastro de Contribuintes do Estado, relativo ao domicílio ou sede do licitante, pertinente ao seu ramo de atividades;</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lastRenderedPageBreak/>
        <w:t>h)</w:t>
      </w:r>
      <w:r w:rsidRPr="00312A88">
        <w:rPr>
          <w:rFonts w:ascii="Arial" w:hAnsi="Arial" w:cs="Arial"/>
          <w:sz w:val="24"/>
          <w:szCs w:val="24"/>
        </w:rPr>
        <w:t xml:space="preserve"> prova de regularidade com a </w:t>
      </w:r>
      <w:r w:rsidRPr="00D84E70">
        <w:rPr>
          <w:rFonts w:ascii="Arial" w:hAnsi="Arial" w:cs="Arial"/>
          <w:sz w:val="24"/>
          <w:szCs w:val="24"/>
          <w:u w:val="single"/>
        </w:rPr>
        <w:t>Fazenda Federal</w:t>
      </w:r>
      <w:r w:rsidRPr="00312A88">
        <w:rPr>
          <w:rFonts w:ascii="Arial" w:hAnsi="Arial" w:cs="Arial"/>
          <w:sz w:val="24"/>
          <w:szCs w:val="24"/>
        </w:rPr>
        <w:t xml:space="preserve"> (Certidão Negativa de Débitos de Tributos e Contribuições Federais </w:t>
      </w:r>
      <w:r w:rsidR="00D84E70">
        <w:rPr>
          <w:rFonts w:ascii="Arial" w:hAnsi="Arial" w:cs="Arial"/>
          <w:sz w:val="24"/>
          <w:szCs w:val="24"/>
        </w:rPr>
        <w:t>e</w:t>
      </w:r>
      <w:r w:rsidRPr="00312A88">
        <w:rPr>
          <w:rFonts w:ascii="Arial" w:hAnsi="Arial" w:cs="Arial"/>
          <w:sz w:val="24"/>
          <w:szCs w:val="24"/>
        </w:rPr>
        <w:t xml:space="preserve"> à Dívida Ativa da União, expedida pela</w:t>
      </w:r>
      <w:r w:rsidR="00D84E70">
        <w:rPr>
          <w:rFonts w:ascii="Arial" w:hAnsi="Arial" w:cs="Arial"/>
          <w:sz w:val="24"/>
          <w:szCs w:val="24"/>
        </w:rPr>
        <w:t xml:space="preserve"> Secretaria da Receita Federal do Brasil e</w:t>
      </w:r>
      <w:r w:rsidRPr="00312A88">
        <w:rPr>
          <w:rFonts w:ascii="Arial" w:hAnsi="Arial" w:cs="Arial"/>
          <w:sz w:val="24"/>
          <w:szCs w:val="24"/>
        </w:rPr>
        <w:t xml:space="preserve"> Procuradoria Geral da Fazenda Nacional), </w:t>
      </w:r>
      <w:r w:rsidRPr="00D84E70">
        <w:rPr>
          <w:rFonts w:ascii="Arial" w:hAnsi="Arial" w:cs="Arial"/>
          <w:sz w:val="24"/>
          <w:szCs w:val="24"/>
          <w:u w:val="single"/>
        </w:rPr>
        <w:t xml:space="preserve">Estadual </w:t>
      </w:r>
      <w:r w:rsidRPr="00312A88">
        <w:rPr>
          <w:rFonts w:ascii="Arial" w:hAnsi="Arial" w:cs="Arial"/>
          <w:sz w:val="24"/>
          <w:szCs w:val="24"/>
        </w:rPr>
        <w:t xml:space="preserve">e </w:t>
      </w:r>
      <w:r w:rsidRPr="00D84E70">
        <w:rPr>
          <w:rFonts w:ascii="Arial" w:hAnsi="Arial" w:cs="Arial"/>
          <w:sz w:val="24"/>
          <w:szCs w:val="24"/>
          <w:u w:val="single"/>
        </w:rPr>
        <w:t>Municipal</w:t>
      </w:r>
      <w:r w:rsidRPr="00312A88">
        <w:rPr>
          <w:rFonts w:ascii="Arial" w:hAnsi="Arial" w:cs="Arial"/>
          <w:sz w:val="24"/>
          <w:szCs w:val="24"/>
        </w:rPr>
        <w:t>, sendo a última do domicilio ou sede do licitante;</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i)</w:t>
      </w:r>
      <w:r w:rsidRPr="00312A88">
        <w:rPr>
          <w:rFonts w:ascii="Arial" w:hAnsi="Arial" w:cs="Arial"/>
          <w:sz w:val="24"/>
          <w:szCs w:val="24"/>
        </w:rPr>
        <w:t xml:space="preserve"> prova de regularidade (CRF) junto ao Fundo de Garantia por Tempo de Serviço (FGTS).</w:t>
      </w:r>
    </w:p>
    <w:p w:rsidR="00312A88" w:rsidRDefault="00D84E70" w:rsidP="00312A88">
      <w:pPr>
        <w:spacing w:line="360" w:lineRule="auto"/>
        <w:ind w:firstLine="1418"/>
        <w:jc w:val="both"/>
        <w:rPr>
          <w:rFonts w:ascii="Arial" w:hAnsi="Arial" w:cs="Arial"/>
          <w:sz w:val="24"/>
          <w:szCs w:val="24"/>
        </w:rPr>
      </w:pPr>
      <w:r>
        <w:rPr>
          <w:rFonts w:ascii="Arial" w:hAnsi="Arial" w:cs="Arial"/>
          <w:b/>
          <w:sz w:val="24"/>
          <w:szCs w:val="24"/>
        </w:rPr>
        <w:t>j</w:t>
      </w:r>
      <w:r w:rsidR="00312A88" w:rsidRPr="00312A88">
        <w:rPr>
          <w:rFonts w:ascii="Arial" w:hAnsi="Arial" w:cs="Arial"/>
          <w:b/>
          <w:sz w:val="24"/>
          <w:szCs w:val="24"/>
        </w:rPr>
        <w:t xml:space="preserve">) </w:t>
      </w:r>
      <w:r w:rsidR="00312A88" w:rsidRPr="00312A88">
        <w:rPr>
          <w:rFonts w:ascii="Arial" w:hAnsi="Arial" w:cs="Arial"/>
          <w:sz w:val="24"/>
          <w:szCs w:val="24"/>
        </w:rPr>
        <w:t>Certidão Nacional de Débitos Trabalhistas – Lei nº 12.440(CNDT – Justiça do Trabalho).</w:t>
      </w:r>
    </w:p>
    <w:p w:rsidR="004E5BD9" w:rsidRPr="00001175" w:rsidRDefault="00D84E70" w:rsidP="004E5BD9">
      <w:pPr>
        <w:tabs>
          <w:tab w:val="num" w:pos="360"/>
          <w:tab w:val="left" w:pos="1418"/>
        </w:tabs>
        <w:spacing w:line="360" w:lineRule="auto"/>
        <w:ind w:firstLine="1418"/>
        <w:jc w:val="both"/>
        <w:rPr>
          <w:rFonts w:ascii="Arial" w:hAnsi="Arial"/>
          <w:sz w:val="24"/>
          <w:szCs w:val="24"/>
        </w:rPr>
      </w:pPr>
      <w:r>
        <w:rPr>
          <w:rFonts w:ascii="Arial" w:hAnsi="Arial" w:cs="Arial"/>
          <w:b/>
          <w:sz w:val="24"/>
          <w:szCs w:val="24"/>
        </w:rPr>
        <w:t>l</w:t>
      </w:r>
      <w:r w:rsidR="004E5BD9" w:rsidRPr="004E5BD9">
        <w:rPr>
          <w:rFonts w:ascii="Arial" w:hAnsi="Arial" w:cs="Arial"/>
          <w:b/>
          <w:sz w:val="24"/>
          <w:szCs w:val="24"/>
        </w:rPr>
        <w:t>)</w:t>
      </w:r>
      <w:r w:rsidR="004E5BD9">
        <w:rPr>
          <w:rFonts w:ascii="Arial" w:hAnsi="Arial" w:cs="Arial"/>
          <w:sz w:val="24"/>
          <w:szCs w:val="24"/>
        </w:rPr>
        <w:t xml:space="preserve"> </w:t>
      </w:r>
      <w:r w:rsidR="004E5BD9" w:rsidRPr="00001175">
        <w:rPr>
          <w:rFonts w:ascii="Arial" w:hAnsi="Arial"/>
          <w:sz w:val="24"/>
          <w:szCs w:val="24"/>
        </w:rPr>
        <w:t>Registro no CREA da empresa e do profissional que será responsável pela obra.</w:t>
      </w:r>
    </w:p>
    <w:p w:rsidR="00312A88" w:rsidRPr="00312A88" w:rsidRDefault="00312A88" w:rsidP="00312A88">
      <w:pPr>
        <w:spacing w:line="360" w:lineRule="auto"/>
        <w:jc w:val="both"/>
        <w:rPr>
          <w:rFonts w:ascii="Arial" w:hAnsi="Arial" w:cs="Arial"/>
          <w:sz w:val="24"/>
          <w:szCs w:val="24"/>
        </w:rPr>
      </w:pPr>
      <w:r w:rsidRPr="00312A88">
        <w:rPr>
          <w:rFonts w:ascii="Arial" w:hAnsi="Arial" w:cs="Arial"/>
          <w:b/>
          <w:sz w:val="24"/>
          <w:szCs w:val="24"/>
        </w:rPr>
        <w:tab/>
      </w:r>
      <w:r w:rsidRPr="00312A88">
        <w:rPr>
          <w:rFonts w:ascii="Arial" w:hAnsi="Arial" w:cs="Arial"/>
          <w:b/>
          <w:sz w:val="24"/>
          <w:szCs w:val="24"/>
        </w:rPr>
        <w:tab/>
      </w:r>
      <w:r w:rsidR="00D84E70">
        <w:rPr>
          <w:rFonts w:ascii="Arial" w:hAnsi="Arial" w:cs="Arial"/>
          <w:b/>
          <w:sz w:val="24"/>
          <w:szCs w:val="24"/>
        </w:rPr>
        <w:t>m</w:t>
      </w:r>
      <w:r w:rsidRPr="00312A88">
        <w:rPr>
          <w:rFonts w:ascii="Arial" w:hAnsi="Arial" w:cs="Arial"/>
          <w:b/>
          <w:sz w:val="24"/>
          <w:szCs w:val="24"/>
        </w:rPr>
        <w:t xml:space="preserve">) </w:t>
      </w:r>
      <w:r w:rsidRPr="00312A88">
        <w:rPr>
          <w:rFonts w:ascii="Arial" w:hAnsi="Arial" w:cs="Arial"/>
          <w:sz w:val="24"/>
          <w:szCs w:val="24"/>
        </w:rPr>
        <w:t>balanço patrimonial e demonstrações contábeis do último exercício, já exigíveis e apresentados na forma da Lei, número de registro na Junta Comercial e numeração das folhas onde se encontram os lançamentos, que comprovem a boa situação financeira da empresa, cujos índices mínimos aceitáveis serão apurados pela aplicação da seguinte fórmula:</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LIQUIDEZ CORRENTE: AC/PC= ÍNDICE MÍNIMO: 0,5</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LIQUIDEZ GERAL: (AC +ARLP</w:t>
      </w:r>
      <w:proofErr w:type="gramStart"/>
      <w:r w:rsidRPr="00312A88">
        <w:rPr>
          <w:rFonts w:ascii="Arial" w:hAnsi="Arial" w:cs="Arial"/>
          <w:sz w:val="24"/>
          <w:szCs w:val="24"/>
        </w:rPr>
        <w:t>)</w:t>
      </w:r>
      <w:proofErr w:type="gramEnd"/>
      <w:r w:rsidRPr="00312A88">
        <w:rPr>
          <w:rFonts w:ascii="Arial" w:hAnsi="Arial" w:cs="Arial"/>
          <w:sz w:val="24"/>
          <w:szCs w:val="24"/>
        </w:rPr>
        <w:t>/(PC+PELP) =  ÍNDICE MÍNIMO: 0,35</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GERÊNCIA DE CAPITAIS DE TERCEIROS: PL/</w:t>
      </w:r>
      <w:proofErr w:type="gramStart"/>
      <w:r w:rsidRPr="00312A88">
        <w:rPr>
          <w:rFonts w:ascii="Arial" w:hAnsi="Arial" w:cs="Arial"/>
          <w:sz w:val="24"/>
          <w:szCs w:val="24"/>
        </w:rPr>
        <w:t>(</w:t>
      </w:r>
      <w:proofErr w:type="gramEnd"/>
      <w:r w:rsidRPr="00312A88">
        <w:rPr>
          <w:rFonts w:ascii="Arial" w:hAnsi="Arial" w:cs="Arial"/>
          <w:sz w:val="24"/>
          <w:szCs w:val="24"/>
        </w:rPr>
        <w:t>PC+PELP) = ÍNDICE MÍNIMO: 0,30</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GRAU DE ENDIVIDAMENTO: (PC+PELP</w:t>
      </w:r>
      <w:proofErr w:type="gramStart"/>
      <w:r w:rsidRPr="00312A88">
        <w:rPr>
          <w:rFonts w:ascii="Arial" w:hAnsi="Arial" w:cs="Arial"/>
          <w:sz w:val="24"/>
          <w:szCs w:val="24"/>
        </w:rPr>
        <w:t>)</w:t>
      </w:r>
      <w:proofErr w:type="gramEnd"/>
      <w:r w:rsidRPr="00312A88">
        <w:rPr>
          <w:rFonts w:ascii="Arial" w:hAnsi="Arial" w:cs="Arial"/>
          <w:sz w:val="24"/>
          <w:szCs w:val="24"/>
        </w:rPr>
        <w:t>/AT = ÍNDICE MÁXIMO: 0,80</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tabs>
          <w:tab w:val="left" w:pos="561"/>
        </w:tabs>
        <w:spacing w:line="360" w:lineRule="auto"/>
        <w:jc w:val="both"/>
        <w:rPr>
          <w:rFonts w:ascii="Arial" w:hAnsi="Arial" w:cs="Arial"/>
          <w:sz w:val="24"/>
          <w:szCs w:val="24"/>
        </w:rPr>
      </w:pP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t>Obs</w:t>
      </w:r>
      <w:r w:rsidRPr="00312A88">
        <w:rPr>
          <w:rFonts w:ascii="Arial" w:hAnsi="Arial" w:cs="Arial"/>
          <w:sz w:val="24"/>
          <w:szCs w:val="24"/>
        </w:rPr>
        <w:t xml:space="preserve">.: AC = Ativo Circulante; AT= Ativo Total; PC = Passivo Circulante; PELP = Passivo Exigível </w:t>
      </w:r>
      <w:proofErr w:type="gramStart"/>
      <w:r w:rsidRPr="00312A88">
        <w:rPr>
          <w:rFonts w:ascii="Arial" w:hAnsi="Arial" w:cs="Arial"/>
          <w:sz w:val="24"/>
          <w:szCs w:val="24"/>
        </w:rPr>
        <w:t>a Longo Prazo</w:t>
      </w:r>
      <w:proofErr w:type="gramEnd"/>
      <w:r w:rsidRPr="00312A88">
        <w:rPr>
          <w:rFonts w:ascii="Arial" w:hAnsi="Arial" w:cs="Arial"/>
          <w:sz w:val="24"/>
          <w:szCs w:val="24"/>
        </w:rPr>
        <w:t>; PL= Patrimônio Líquido.</w:t>
      </w:r>
    </w:p>
    <w:p w:rsidR="00312A88" w:rsidRPr="00312A88" w:rsidRDefault="00312A88" w:rsidP="00312A88">
      <w:pPr>
        <w:tabs>
          <w:tab w:val="left" w:pos="561"/>
        </w:tabs>
        <w:spacing w:line="360" w:lineRule="auto"/>
        <w:jc w:val="both"/>
        <w:rPr>
          <w:rFonts w:ascii="Arial" w:hAnsi="Arial" w:cs="Arial"/>
          <w:b/>
          <w:sz w:val="24"/>
          <w:szCs w:val="24"/>
        </w:rPr>
      </w:pPr>
      <w:r w:rsidRPr="00312A88">
        <w:rPr>
          <w:rFonts w:ascii="Arial" w:hAnsi="Arial" w:cs="Arial"/>
          <w:sz w:val="24"/>
          <w:szCs w:val="24"/>
        </w:rPr>
        <w:tab/>
      </w:r>
      <w:r w:rsidRPr="00312A88">
        <w:rPr>
          <w:rFonts w:ascii="Arial" w:hAnsi="Arial" w:cs="Arial"/>
          <w:b/>
          <w:sz w:val="24"/>
          <w:szCs w:val="24"/>
        </w:rPr>
        <w:tab/>
      </w:r>
      <w:r w:rsidRPr="00312A88">
        <w:rPr>
          <w:rFonts w:ascii="Arial" w:hAnsi="Arial" w:cs="Arial"/>
          <w:b/>
          <w:sz w:val="24"/>
          <w:szCs w:val="24"/>
        </w:rPr>
        <w:tab/>
        <w:t>Os balanços devem ser apresentados com as devidas especificações acima, incluindo as notas explicativas firmadas por contador.</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t xml:space="preserve"> </w:t>
      </w:r>
      <w:r w:rsidRPr="00312A88">
        <w:rPr>
          <w:rFonts w:ascii="Arial" w:hAnsi="Arial" w:cs="Arial"/>
          <w:sz w:val="24"/>
          <w:szCs w:val="24"/>
        </w:rPr>
        <w:tab/>
        <w:t>É vedada a substituição do balanço por balancete ou balanço provisório, podendo aquele ser atualizado por índices oficiais quando encerrado há mais de 03 (três) meses da data de apresentação da proposta.</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00D84E70">
        <w:rPr>
          <w:rFonts w:ascii="Arial" w:hAnsi="Arial" w:cs="Arial"/>
          <w:sz w:val="24"/>
          <w:szCs w:val="24"/>
        </w:rPr>
        <w:t>n</w:t>
      </w:r>
      <w:r w:rsidRPr="00312A88">
        <w:rPr>
          <w:rFonts w:ascii="Arial" w:hAnsi="Arial" w:cs="Arial"/>
          <w:b/>
          <w:sz w:val="24"/>
          <w:szCs w:val="24"/>
        </w:rPr>
        <w:t xml:space="preserve">) </w:t>
      </w:r>
      <w:r w:rsidRPr="00312A88">
        <w:rPr>
          <w:rFonts w:ascii="Arial" w:hAnsi="Arial" w:cs="Arial"/>
          <w:sz w:val="24"/>
          <w:szCs w:val="24"/>
        </w:rPr>
        <w:t xml:space="preserve">Certidão negativa de pedido de falência ou concordata, expedida pelo distribuidor da sede da pessoa jurídica, em data não anterior a 60 (sessenta) dias da abertura da sessão pública desta Carta Convite, se outro prazo não constar do documento. No caso de sociedade(s) civil(s), deverá ser apresentada a certidão </w:t>
      </w:r>
      <w:r w:rsidRPr="00312A88">
        <w:rPr>
          <w:rFonts w:ascii="Arial" w:hAnsi="Arial" w:cs="Arial"/>
          <w:sz w:val="24"/>
          <w:szCs w:val="24"/>
        </w:rPr>
        <w:lastRenderedPageBreak/>
        <w:t>negativa de distribuição de processos civis, expedida pelo distribuidor da sede da pessoa jurídica.</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2.2. </w:t>
      </w:r>
      <w:r w:rsidRPr="00312A88">
        <w:rPr>
          <w:rFonts w:ascii="Arial" w:hAnsi="Arial" w:cs="Arial"/>
          <w:sz w:val="24"/>
          <w:szCs w:val="24"/>
        </w:rPr>
        <w:t xml:space="preserve">A empresa que pretender se utilizar dos benefícios previstos no art. 42 </w:t>
      </w:r>
      <w:proofErr w:type="gramStart"/>
      <w:r w:rsidRPr="00312A88">
        <w:rPr>
          <w:rFonts w:ascii="Arial" w:hAnsi="Arial" w:cs="Arial"/>
          <w:sz w:val="24"/>
          <w:szCs w:val="24"/>
        </w:rPr>
        <w:t>à</w:t>
      </w:r>
      <w:proofErr w:type="gramEnd"/>
      <w:r w:rsidRPr="00312A88">
        <w:rPr>
          <w:rFonts w:ascii="Arial" w:hAnsi="Arial" w:cs="Arial"/>
          <w:sz w:val="24"/>
          <w:szCs w:val="24"/>
        </w:rPr>
        <w:t xml:space="preserve"> 45 da Lei Complementar 123, de 14 de dezembro de 2006, disciplinados nos 2.3 e 4.1</w:t>
      </w:r>
      <w:r w:rsidR="007A2A3F">
        <w:rPr>
          <w:rFonts w:ascii="Arial" w:hAnsi="Arial" w:cs="Arial"/>
          <w:sz w:val="24"/>
          <w:szCs w:val="24"/>
        </w:rPr>
        <w:t xml:space="preserve"> </w:t>
      </w:r>
      <w:r w:rsidRPr="00312A88">
        <w:rPr>
          <w:rFonts w:ascii="Arial" w:hAnsi="Arial" w:cs="Arial"/>
          <w:sz w:val="24"/>
          <w:szCs w:val="24"/>
        </w:rPr>
        <w:t xml:space="preserve">à 4.4 deste Edital, deverão apresentar, no envelope de habilitação, </w:t>
      </w:r>
      <w:r w:rsidRPr="00312A88">
        <w:rPr>
          <w:rFonts w:ascii="Arial" w:hAnsi="Arial" w:cs="Arial"/>
          <w:b/>
          <w:sz w:val="24"/>
          <w:szCs w:val="24"/>
        </w:rPr>
        <w:t>declaração, firmada por contador, de que se enquadra como microempresa ou empresa de pequeno porte</w:t>
      </w:r>
      <w:r w:rsidRPr="00312A88">
        <w:rPr>
          <w:rFonts w:ascii="Arial" w:hAnsi="Arial" w:cs="Arial"/>
          <w:sz w:val="24"/>
          <w:szCs w:val="24"/>
        </w:rPr>
        <w:t>, além de todos os documentos previstos no item 2.1 deste Edital.</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2.2.1. </w:t>
      </w:r>
      <w:r w:rsidRPr="00312A88">
        <w:rPr>
          <w:rFonts w:ascii="Arial" w:hAnsi="Arial" w:cs="Arial"/>
          <w:sz w:val="24"/>
          <w:szCs w:val="24"/>
        </w:rPr>
        <w:t xml:space="preserve">A microempresa e a empresa de pequeno porte, bem como a cooperativa que atender </w:t>
      </w:r>
      <w:proofErr w:type="gramStart"/>
      <w:r w:rsidRPr="00312A88">
        <w:rPr>
          <w:rFonts w:ascii="Arial" w:hAnsi="Arial" w:cs="Arial"/>
          <w:sz w:val="24"/>
          <w:szCs w:val="24"/>
        </w:rPr>
        <w:t>tenham</w:t>
      </w:r>
      <w:proofErr w:type="gramEnd"/>
      <w:r w:rsidRPr="00312A88">
        <w:rPr>
          <w:rFonts w:ascii="Arial" w:hAnsi="Arial" w:cs="Arial"/>
          <w:sz w:val="24"/>
          <w:szCs w:val="24"/>
        </w:rPr>
        <w:t xml:space="preserve"> auferido no ano calendário anterior, receita bruta até o limite de 3.600.000,00 (três milhões e seiscentos mil reais), gozarão dos benefícios previstos nos art. 42 a 45 da Lei Complementar 123, de 14 de dezembro de 2006, conforme disposto no art. 34, da Lei 11.488, de 15 de junho de 2007, desde que também apresentem, no envelope, </w:t>
      </w:r>
      <w:r w:rsidRPr="00312A88">
        <w:rPr>
          <w:rFonts w:ascii="Arial" w:hAnsi="Arial" w:cs="Arial"/>
          <w:b/>
          <w:sz w:val="24"/>
          <w:szCs w:val="24"/>
        </w:rPr>
        <w:t>declaração, firmada por contador, de que se enquadram no limite de receita referido acima</w:t>
      </w:r>
      <w:r w:rsidRPr="00312A88">
        <w:rPr>
          <w:rFonts w:ascii="Arial" w:hAnsi="Arial" w:cs="Arial"/>
          <w:sz w:val="24"/>
          <w:szCs w:val="24"/>
        </w:rPr>
        <w:t>, além de todos os documentos previstos no item 2.1 deste Edital.</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sz w:val="24"/>
          <w:szCs w:val="24"/>
        </w:rPr>
        <w:t xml:space="preserve">2.3. A microempresa e a empresa de pequeno porte, bem como a cooperativa que atender ao item 2.2.1, que possuir restrições em qualquer dos documentos de </w:t>
      </w:r>
      <w:r w:rsidRPr="00312A88">
        <w:rPr>
          <w:rFonts w:ascii="Arial" w:hAnsi="Arial" w:cs="Arial"/>
          <w:b/>
          <w:sz w:val="24"/>
          <w:szCs w:val="24"/>
        </w:rPr>
        <w:t>regularidade fiscal e trabalhista</w:t>
      </w:r>
      <w:r w:rsidRPr="00312A88">
        <w:rPr>
          <w:rFonts w:ascii="Arial" w:hAnsi="Arial" w:cs="Arial"/>
          <w:sz w:val="24"/>
          <w:szCs w:val="24"/>
        </w:rPr>
        <w:t>, previstos neste edital, terá sua habilitação condicionada à apresentação de nova documentação, que comprove a sua regularidade em dois dias úteis, a da sessão em que foi declarada como vencedora do certame.</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2.3.1. </w:t>
      </w:r>
      <w:r w:rsidRPr="00312A88">
        <w:rPr>
          <w:rFonts w:ascii="Arial" w:hAnsi="Arial" w:cs="Arial"/>
          <w:sz w:val="24"/>
          <w:szCs w:val="24"/>
        </w:rPr>
        <w:t>O benefício de que trata o item 2.2.1 não eximirá a microempresa, a empresa de pequeno porte e a cooperativa, da apresentação de todos os documentos, ainda que apresentem alguma restrição.</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2.3.2. </w:t>
      </w:r>
      <w:r w:rsidRPr="00312A88">
        <w:rPr>
          <w:rFonts w:ascii="Arial" w:hAnsi="Arial" w:cs="Arial"/>
          <w:sz w:val="24"/>
          <w:szCs w:val="24"/>
        </w:rPr>
        <w:t>O prazo de que trata o item 2.3 poderá ser prorrogada uma única vez, por igual período, a critério da Administração, desde que seja requerido pelo interessado, de forma motivada e durante o transcurso do respectivo prazo.</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2.3.3. </w:t>
      </w:r>
      <w:r w:rsidRPr="00312A88">
        <w:rPr>
          <w:rFonts w:ascii="Arial" w:hAnsi="Arial" w:cs="Arial"/>
          <w:sz w:val="24"/>
          <w:szCs w:val="24"/>
        </w:rPr>
        <w:t>A não regularização da documentação, no prazo fixado no item 2.3, implicará na inabilitação do licitante, sem prejuízo das penalidades previstas no item 12.1, alínea</w:t>
      </w:r>
      <w:r w:rsidRPr="00312A88">
        <w:rPr>
          <w:rFonts w:ascii="Arial" w:hAnsi="Arial" w:cs="Arial"/>
          <w:i/>
          <w:sz w:val="24"/>
          <w:szCs w:val="24"/>
        </w:rPr>
        <w:t xml:space="preserve"> a, </w:t>
      </w:r>
      <w:r w:rsidRPr="00312A88">
        <w:rPr>
          <w:rFonts w:ascii="Arial" w:hAnsi="Arial" w:cs="Arial"/>
          <w:sz w:val="24"/>
          <w:szCs w:val="24"/>
        </w:rPr>
        <w:t>deste edital.</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2.4</w:t>
      </w:r>
      <w:r w:rsidRPr="00312A88">
        <w:rPr>
          <w:rFonts w:ascii="Arial" w:hAnsi="Arial" w:cs="Arial"/>
          <w:sz w:val="24"/>
          <w:szCs w:val="24"/>
        </w:rPr>
        <w:t xml:space="preserve">. O envelope de documentação que não for aberto ficará em poder da Comissão de Licitação, pelo prazo de sessenta (60) dias, a contar da homologação da </w:t>
      </w:r>
      <w:r w:rsidRPr="00312A88">
        <w:rPr>
          <w:rFonts w:ascii="Arial" w:hAnsi="Arial" w:cs="Arial"/>
          <w:sz w:val="24"/>
          <w:szCs w:val="24"/>
        </w:rPr>
        <w:lastRenderedPageBreak/>
        <w:t xml:space="preserve">licitação, devendo a licitante retirá-lo, após aquele período, no prazo de </w:t>
      </w:r>
      <w:proofErr w:type="gramStart"/>
      <w:r w:rsidRPr="00312A88">
        <w:rPr>
          <w:rFonts w:ascii="Arial" w:hAnsi="Arial" w:cs="Arial"/>
          <w:sz w:val="24"/>
          <w:szCs w:val="24"/>
        </w:rPr>
        <w:t>5</w:t>
      </w:r>
      <w:proofErr w:type="gramEnd"/>
      <w:r w:rsidRPr="00312A88">
        <w:rPr>
          <w:rFonts w:ascii="Arial" w:hAnsi="Arial" w:cs="Arial"/>
          <w:sz w:val="24"/>
          <w:szCs w:val="24"/>
        </w:rPr>
        <w:t xml:space="preserve"> (cinco) dias, sob pena de inutilização do envelope.</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2.5.</w:t>
      </w:r>
      <w:r w:rsidRPr="00312A88">
        <w:rPr>
          <w:rFonts w:ascii="Arial" w:hAnsi="Arial" w:cs="Arial"/>
          <w:sz w:val="24"/>
          <w:szCs w:val="24"/>
        </w:rPr>
        <w:t xml:space="preserve">  Se o proponente for representado, deverá indicar, por escrito, seu representante que terá poderes para decidir a respeito dos atos relativos </w:t>
      </w:r>
      <w:proofErr w:type="gramStart"/>
      <w:r w:rsidRPr="00312A88">
        <w:rPr>
          <w:rFonts w:ascii="Arial" w:hAnsi="Arial" w:cs="Arial"/>
          <w:sz w:val="24"/>
          <w:szCs w:val="24"/>
        </w:rPr>
        <w:t>à</w:t>
      </w:r>
      <w:proofErr w:type="gramEnd"/>
      <w:r w:rsidRPr="00312A88">
        <w:rPr>
          <w:rFonts w:ascii="Arial" w:hAnsi="Arial" w:cs="Arial"/>
          <w:sz w:val="24"/>
          <w:szCs w:val="24"/>
        </w:rPr>
        <w:t xml:space="preserve"> presente licitação.  </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b/>
          <w:sz w:val="24"/>
          <w:szCs w:val="24"/>
        </w:rPr>
      </w:pPr>
      <w:r w:rsidRPr="00312A88">
        <w:rPr>
          <w:rFonts w:ascii="Arial" w:hAnsi="Arial" w:cs="Arial"/>
          <w:sz w:val="24"/>
          <w:szCs w:val="24"/>
        </w:rPr>
        <w:tab/>
      </w:r>
      <w:r w:rsidRPr="00312A88">
        <w:rPr>
          <w:rFonts w:ascii="Arial" w:hAnsi="Arial" w:cs="Arial"/>
          <w:b/>
          <w:sz w:val="24"/>
          <w:szCs w:val="24"/>
        </w:rPr>
        <w:tab/>
        <w:t>2.6. O envelope N.º 02 deverá conter:</w:t>
      </w:r>
    </w:p>
    <w:p w:rsidR="00312A88" w:rsidRPr="00312A88" w:rsidRDefault="00312A88" w:rsidP="00312A88">
      <w:pPr>
        <w:tabs>
          <w:tab w:val="left" w:pos="0"/>
          <w:tab w:val="left" w:pos="187"/>
        </w:tabs>
        <w:spacing w:line="360" w:lineRule="auto"/>
        <w:ind w:firstLine="1416"/>
        <w:jc w:val="both"/>
        <w:rPr>
          <w:rFonts w:ascii="Arial" w:hAnsi="Arial" w:cs="Arial"/>
          <w:sz w:val="24"/>
          <w:szCs w:val="24"/>
        </w:rPr>
      </w:pPr>
      <w:proofErr w:type="gramStart"/>
      <w:r w:rsidRPr="00312A88">
        <w:rPr>
          <w:rFonts w:ascii="Arial" w:hAnsi="Arial" w:cs="Arial"/>
          <w:sz w:val="24"/>
          <w:szCs w:val="24"/>
        </w:rPr>
        <w:t>a</w:t>
      </w:r>
      <w:proofErr w:type="gramEnd"/>
      <w:r w:rsidRPr="00312A88">
        <w:rPr>
          <w:rFonts w:ascii="Arial" w:hAnsi="Arial" w:cs="Arial"/>
          <w:sz w:val="24"/>
          <w:szCs w:val="24"/>
        </w:rPr>
        <w:t xml:space="preserve"> - Proposta financeira, rubricada em todas as páginas e assinada na última, pelo representante legal da empresa, mencionando </w:t>
      </w:r>
      <w:r w:rsidR="00AB1C5D">
        <w:rPr>
          <w:rFonts w:ascii="Arial" w:hAnsi="Arial" w:cs="Arial"/>
          <w:sz w:val="24"/>
          <w:szCs w:val="24"/>
        </w:rPr>
        <w:t>o valor a</w:t>
      </w:r>
      <w:r w:rsidRPr="00312A88">
        <w:rPr>
          <w:rFonts w:ascii="Arial" w:hAnsi="Arial" w:cs="Arial"/>
          <w:sz w:val="24"/>
          <w:szCs w:val="24"/>
        </w:rPr>
        <w:t xml:space="preserve"> ser pago pelo objeto, incluídas todas </w:t>
      </w:r>
      <w:r w:rsidR="00AB1C5D">
        <w:rPr>
          <w:rFonts w:ascii="Arial" w:hAnsi="Arial" w:cs="Arial"/>
          <w:sz w:val="24"/>
          <w:szCs w:val="24"/>
        </w:rPr>
        <w:t>as despesas relativas ao mesmo.</w:t>
      </w:r>
    </w:p>
    <w:p w:rsidR="00312A88" w:rsidRPr="00312A88" w:rsidRDefault="00312A88" w:rsidP="00D923AF">
      <w:pPr>
        <w:pStyle w:val="Recuodecorpodetexto2"/>
        <w:spacing w:line="360" w:lineRule="auto"/>
        <w:ind w:left="0" w:firstLine="1496"/>
        <w:jc w:val="both"/>
        <w:rPr>
          <w:rFonts w:ascii="Arial" w:hAnsi="Arial" w:cs="Arial"/>
        </w:rPr>
      </w:pPr>
      <w:r w:rsidRPr="00312A88">
        <w:rPr>
          <w:rFonts w:ascii="Arial" w:hAnsi="Arial" w:cs="Arial"/>
        </w:rPr>
        <w:t>b - Prazo de validade da proposta 60(sessenta) dias a contar da data aprazada para a sua entrega.</w:t>
      </w:r>
    </w:p>
    <w:p w:rsidR="00312A88" w:rsidRPr="00312A88" w:rsidRDefault="00312A88" w:rsidP="00AB1C5D">
      <w:pPr>
        <w:spacing w:line="360" w:lineRule="auto"/>
        <w:ind w:firstLine="1440"/>
        <w:jc w:val="both"/>
        <w:rPr>
          <w:rFonts w:ascii="Arial" w:hAnsi="Arial" w:cs="Arial"/>
          <w:sz w:val="24"/>
          <w:szCs w:val="24"/>
        </w:rPr>
      </w:pPr>
      <w:r w:rsidRPr="00312A88">
        <w:rPr>
          <w:rFonts w:ascii="Arial" w:hAnsi="Arial" w:cs="Arial"/>
          <w:sz w:val="24"/>
          <w:szCs w:val="24"/>
        </w:rPr>
        <w:t>c - Quaisquer inserções na proposta que visem modificar, extinguir ou criar direitos, sem previsão no edital, serão tidas como inexistentes, aproveitando-se a proposta no que for conflitante com o instrumento convocatório.</w:t>
      </w:r>
    </w:p>
    <w:p w:rsidR="00312A88" w:rsidRPr="00312A88" w:rsidRDefault="00312A88" w:rsidP="00312A88">
      <w:pPr>
        <w:spacing w:line="360" w:lineRule="auto"/>
        <w:ind w:firstLine="2127"/>
        <w:jc w:val="both"/>
        <w:rPr>
          <w:rFonts w:ascii="Arial" w:hAnsi="Arial" w:cs="Arial"/>
          <w:sz w:val="24"/>
          <w:szCs w:val="24"/>
        </w:rPr>
      </w:pPr>
      <w:r w:rsidRPr="00312A88">
        <w:rPr>
          <w:rFonts w:ascii="Arial" w:hAnsi="Arial" w:cs="Arial"/>
          <w:b/>
          <w:sz w:val="24"/>
          <w:szCs w:val="24"/>
        </w:rPr>
        <w:t xml:space="preserve">Observação: </w:t>
      </w:r>
      <w:r w:rsidRPr="00312A88">
        <w:rPr>
          <w:rFonts w:ascii="Arial" w:hAnsi="Arial" w:cs="Arial"/>
          <w:sz w:val="24"/>
          <w:szCs w:val="24"/>
        </w:rPr>
        <w:t>serão considerados, para fins de julgamento, os valores constantes no preço até, no máximo, duas casas decimais após a vírgula, sendo desprezadas as demais, se houver, também em eventual contratação.</w:t>
      </w:r>
    </w:p>
    <w:p w:rsidR="00312A88" w:rsidRPr="00312A88" w:rsidRDefault="00312A88" w:rsidP="00312A88">
      <w:pPr>
        <w:spacing w:line="360" w:lineRule="auto"/>
        <w:ind w:firstLine="1440"/>
        <w:jc w:val="both"/>
        <w:rPr>
          <w:rFonts w:ascii="Arial" w:hAnsi="Arial" w:cs="Arial"/>
          <w:sz w:val="24"/>
          <w:szCs w:val="24"/>
        </w:rPr>
      </w:pPr>
    </w:p>
    <w:p w:rsidR="00312A88" w:rsidRPr="00312A88" w:rsidRDefault="00312A88" w:rsidP="00312A88">
      <w:pPr>
        <w:spacing w:line="360" w:lineRule="auto"/>
        <w:jc w:val="center"/>
        <w:rPr>
          <w:rFonts w:ascii="Arial" w:hAnsi="Arial" w:cs="Arial"/>
          <w:sz w:val="24"/>
          <w:szCs w:val="24"/>
        </w:rPr>
      </w:pPr>
      <w:r w:rsidRPr="00312A88">
        <w:rPr>
          <w:rFonts w:ascii="Arial" w:hAnsi="Arial" w:cs="Arial"/>
          <w:b/>
          <w:sz w:val="24"/>
          <w:szCs w:val="24"/>
        </w:rPr>
        <w:t>III - DO JULGAMENTO</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t xml:space="preserve">3.1. Esta licitação é do tipo </w:t>
      </w:r>
      <w:r w:rsidRPr="00312A88">
        <w:rPr>
          <w:rFonts w:ascii="Arial" w:hAnsi="Arial" w:cs="Arial"/>
          <w:i/>
          <w:sz w:val="24"/>
          <w:szCs w:val="24"/>
        </w:rPr>
        <w:t>menor preço</w:t>
      </w:r>
      <w:r w:rsidRPr="00312A88">
        <w:rPr>
          <w:rFonts w:ascii="Arial" w:hAnsi="Arial" w:cs="Arial"/>
          <w:sz w:val="24"/>
          <w:szCs w:val="24"/>
        </w:rPr>
        <w:t xml:space="preserve"> e o julgamento será realizado pela Comissão Julgadora, levando em consideração o menor </w:t>
      </w:r>
      <w:r w:rsidRPr="007A2A3F">
        <w:rPr>
          <w:rFonts w:ascii="Arial" w:hAnsi="Arial" w:cs="Arial"/>
          <w:i/>
          <w:sz w:val="24"/>
          <w:szCs w:val="24"/>
        </w:rPr>
        <w:t xml:space="preserve">preço </w:t>
      </w:r>
      <w:r w:rsidR="00AB1C5D" w:rsidRPr="007A2A3F">
        <w:rPr>
          <w:rFonts w:ascii="Arial" w:hAnsi="Arial" w:cs="Arial"/>
          <w:i/>
          <w:sz w:val="24"/>
          <w:szCs w:val="24"/>
        </w:rPr>
        <w:t>global</w:t>
      </w:r>
      <w:r w:rsidRPr="00312A88">
        <w:rPr>
          <w:rFonts w:ascii="Arial" w:hAnsi="Arial" w:cs="Arial"/>
          <w:sz w:val="24"/>
          <w:szCs w:val="24"/>
        </w:rPr>
        <w:t>.</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t>3.2. Esta licitação será processada e julgada com a observância do previsto nos artigos 43 e 44, seus incisos e parágrafos, da Lei N.º 8.666/93 e suas alterações.</w:t>
      </w:r>
    </w:p>
    <w:p w:rsidR="00312A88" w:rsidRPr="00312A88" w:rsidRDefault="00312A88" w:rsidP="00312A88">
      <w:pPr>
        <w:pStyle w:val="Corpodetexto2"/>
        <w:rPr>
          <w:rFonts w:cs="Arial"/>
          <w:b/>
          <w:szCs w:val="24"/>
        </w:rPr>
      </w:pPr>
      <w:r w:rsidRPr="00312A88">
        <w:rPr>
          <w:rFonts w:cs="Arial"/>
          <w:szCs w:val="24"/>
        </w:rPr>
        <w:tab/>
      </w:r>
      <w:r w:rsidRPr="00312A88">
        <w:rPr>
          <w:rFonts w:cs="Arial"/>
          <w:szCs w:val="24"/>
        </w:rPr>
        <w:tab/>
      </w:r>
      <w:r w:rsidRPr="00312A88">
        <w:rPr>
          <w:rFonts w:cs="Arial"/>
          <w:b/>
          <w:szCs w:val="24"/>
        </w:rPr>
        <w:tab/>
      </w:r>
      <w:r w:rsidRPr="00312A88">
        <w:rPr>
          <w:rFonts w:cs="Arial"/>
          <w:b/>
          <w:szCs w:val="24"/>
        </w:rPr>
        <w:tab/>
      </w:r>
    </w:p>
    <w:p w:rsidR="00312A88" w:rsidRPr="00312A88" w:rsidRDefault="00312A88" w:rsidP="00312A88">
      <w:pPr>
        <w:spacing w:line="360" w:lineRule="auto"/>
        <w:jc w:val="center"/>
        <w:rPr>
          <w:rFonts w:ascii="Arial" w:hAnsi="Arial" w:cs="Arial"/>
          <w:b/>
          <w:sz w:val="24"/>
          <w:szCs w:val="24"/>
        </w:rPr>
      </w:pPr>
      <w:r w:rsidRPr="00312A88">
        <w:rPr>
          <w:rFonts w:ascii="Arial" w:hAnsi="Arial" w:cs="Arial"/>
          <w:b/>
          <w:sz w:val="24"/>
          <w:szCs w:val="24"/>
        </w:rPr>
        <w:t>IV – CRITÉRIO DE DESEMPATE</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4.1. </w:t>
      </w:r>
      <w:r w:rsidRPr="00312A88">
        <w:rPr>
          <w:rFonts w:ascii="Arial" w:hAnsi="Arial" w:cs="Arial"/>
          <w:sz w:val="24"/>
          <w:szCs w:val="24"/>
        </w:rPr>
        <w:t>Como critério de desempate, será assegurada preferência de contratação para as microempresas, as empresas de pequeno porte e as cooperativas que atenderem ao item 2.2.1, deste edital.</w:t>
      </w:r>
    </w:p>
    <w:p w:rsidR="00312A88" w:rsidRPr="00312A88" w:rsidRDefault="00312A88" w:rsidP="00312A88">
      <w:pPr>
        <w:spacing w:line="360" w:lineRule="auto"/>
        <w:jc w:val="both"/>
        <w:rPr>
          <w:rFonts w:ascii="Arial" w:hAnsi="Arial" w:cs="Arial"/>
          <w:sz w:val="24"/>
          <w:szCs w:val="24"/>
        </w:rPr>
      </w:pPr>
      <w:r w:rsidRPr="00312A88">
        <w:rPr>
          <w:rFonts w:ascii="Arial" w:hAnsi="Arial" w:cs="Arial"/>
          <w:b/>
          <w:sz w:val="24"/>
          <w:szCs w:val="24"/>
        </w:rPr>
        <w:t>4.1.2.</w:t>
      </w:r>
      <w:r w:rsidRPr="00312A88">
        <w:rPr>
          <w:rFonts w:ascii="Arial" w:hAnsi="Arial" w:cs="Arial"/>
          <w:sz w:val="24"/>
          <w:szCs w:val="24"/>
        </w:rPr>
        <w:t xml:space="preserve"> Entende-se como empate aquelas situações em que as propostas apresentadas pela microempresa e pela empresa de pequeno porte, bem como pela cooperativa, sejam igual ou superiores em até 10% (dez por cento) à proposta de menor valor.</w:t>
      </w:r>
    </w:p>
    <w:p w:rsidR="00312A88" w:rsidRPr="00312A88" w:rsidRDefault="00312A88" w:rsidP="00312A88">
      <w:pPr>
        <w:spacing w:line="360" w:lineRule="auto"/>
        <w:jc w:val="both"/>
        <w:rPr>
          <w:rFonts w:ascii="Arial" w:hAnsi="Arial" w:cs="Arial"/>
          <w:sz w:val="24"/>
          <w:szCs w:val="24"/>
        </w:rPr>
      </w:pPr>
      <w:r w:rsidRPr="00312A88">
        <w:rPr>
          <w:rFonts w:ascii="Arial" w:hAnsi="Arial" w:cs="Arial"/>
          <w:b/>
          <w:sz w:val="24"/>
          <w:szCs w:val="24"/>
        </w:rPr>
        <w:lastRenderedPageBreak/>
        <w:t xml:space="preserve">4.1.3. </w:t>
      </w:r>
      <w:r w:rsidRPr="00312A88">
        <w:rPr>
          <w:rFonts w:ascii="Arial" w:hAnsi="Arial" w:cs="Arial"/>
          <w:sz w:val="24"/>
          <w:szCs w:val="24"/>
        </w:rPr>
        <w:t>A situação de empate somente será verificada a fase recursal da proposta, seja pelo decurso do prazo sem interposição de recurso, ou pelo julgamento definitivo do recurso interposto.</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4.2. </w:t>
      </w:r>
      <w:r w:rsidRPr="00312A88">
        <w:rPr>
          <w:rFonts w:ascii="Arial" w:hAnsi="Arial" w:cs="Arial"/>
          <w:sz w:val="24"/>
          <w:szCs w:val="24"/>
        </w:rPr>
        <w:t>Ocorrendo o empate, na forma do item anterior, proceder-se-á da seguinte forma:</w:t>
      </w:r>
    </w:p>
    <w:p w:rsidR="00312A88" w:rsidRPr="00312A88" w:rsidRDefault="00312A88" w:rsidP="00312A88">
      <w:pPr>
        <w:spacing w:line="360" w:lineRule="auto"/>
        <w:ind w:firstLine="851"/>
        <w:jc w:val="both"/>
        <w:rPr>
          <w:rFonts w:ascii="Arial" w:hAnsi="Arial" w:cs="Arial"/>
          <w:sz w:val="24"/>
          <w:szCs w:val="24"/>
        </w:rPr>
      </w:pPr>
      <w:r w:rsidRPr="00312A88">
        <w:rPr>
          <w:rFonts w:ascii="Arial" w:hAnsi="Arial" w:cs="Arial"/>
          <w:b/>
          <w:sz w:val="24"/>
          <w:szCs w:val="24"/>
        </w:rPr>
        <w:t>a)</w:t>
      </w:r>
      <w:r w:rsidRPr="00312A88">
        <w:rPr>
          <w:rFonts w:ascii="Arial" w:hAnsi="Arial" w:cs="Arial"/>
          <w:sz w:val="24"/>
          <w:szCs w:val="24"/>
        </w:rPr>
        <w:t xml:space="preserve"> A microempresa, a empresa de pequeno porte ou a cooperativa, detentora da proposta de menor valor, poderá apresentar no prazo de dois (2) dias, nova proposta, por escrito, inferior àquela considerada, até então, de menor preço, situação em que será declarada vencedora do certame.</w:t>
      </w:r>
    </w:p>
    <w:p w:rsidR="00312A88" w:rsidRPr="00312A88" w:rsidRDefault="00312A88" w:rsidP="00312A88">
      <w:pPr>
        <w:spacing w:line="360" w:lineRule="auto"/>
        <w:ind w:firstLine="851"/>
        <w:jc w:val="both"/>
        <w:rPr>
          <w:rFonts w:ascii="Arial" w:hAnsi="Arial" w:cs="Arial"/>
          <w:sz w:val="24"/>
          <w:szCs w:val="24"/>
        </w:rPr>
      </w:pPr>
      <w:r w:rsidRPr="00312A88">
        <w:rPr>
          <w:rFonts w:ascii="Arial" w:hAnsi="Arial" w:cs="Arial"/>
          <w:b/>
          <w:sz w:val="24"/>
          <w:szCs w:val="24"/>
        </w:rPr>
        <w:t>b)</w:t>
      </w:r>
      <w:r w:rsidRPr="00312A88">
        <w:rPr>
          <w:rFonts w:ascii="Arial" w:hAnsi="Arial" w:cs="Arial"/>
          <w:sz w:val="24"/>
          <w:szCs w:val="24"/>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4.1.2, a apresentação de nova proposta, no prazo e na forma prevista na alínea “a” deste item.</w:t>
      </w:r>
    </w:p>
    <w:p w:rsidR="00312A88" w:rsidRPr="00312A88" w:rsidRDefault="00312A88" w:rsidP="00312A88">
      <w:pPr>
        <w:spacing w:line="360" w:lineRule="auto"/>
        <w:ind w:firstLine="851"/>
        <w:jc w:val="both"/>
        <w:rPr>
          <w:rFonts w:ascii="Arial" w:hAnsi="Arial" w:cs="Arial"/>
          <w:sz w:val="24"/>
          <w:szCs w:val="24"/>
        </w:rPr>
      </w:pPr>
      <w:r w:rsidRPr="00312A88">
        <w:rPr>
          <w:rFonts w:ascii="Arial" w:hAnsi="Arial" w:cs="Arial"/>
          <w:b/>
          <w:sz w:val="24"/>
          <w:szCs w:val="24"/>
        </w:rPr>
        <w:t>c)</w:t>
      </w:r>
      <w:r w:rsidRPr="00312A88">
        <w:rPr>
          <w:rFonts w:ascii="Arial" w:hAnsi="Arial" w:cs="Arial"/>
          <w:sz w:val="24"/>
          <w:szCs w:val="24"/>
        </w:rPr>
        <w:t xml:space="preserve"> Se houver duas ou mais microempresas e/ou empresas de pequeno porte e/ou cooperativas com propostas iguais, será realizado sorteio para estabelecer a ordem em que serão convocadas para a apresentação de nova proposta, na forma das alíneas anteriores.</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4.3.</w:t>
      </w:r>
      <w:r w:rsidRPr="00312A88">
        <w:rPr>
          <w:rFonts w:ascii="Arial" w:hAnsi="Arial" w:cs="Arial"/>
          <w:sz w:val="24"/>
          <w:szCs w:val="24"/>
        </w:rPr>
        <w:t xml:space="preserve"> Se nenhuma microempresa, empresa de pequeno porte ou cooperativa, satisfazer as exigências do item 4.2 deste edital, será declarado vencedor do certame o licitante detentor da proposta originariamente de menor valor.</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4.4. </w:t>
      </w:r>
      <w:r w:rsidRPr="00312A88">
        <w:rPr>
          <w:rFonts w:ascii="Arial" w:hAnsi="Arial" w:cs="Arial"/>
          <w:sz w:val="24"/>
          <w:szCs w:val="24"/>
        </w:rPr>
        <w:t>O disposto nos itens 4.1 à 4.3, deste edital, não se aplica às hipóteses em que a proposta de menor valor inicial tiver sido apresentada por microempresa, empresa de pequeno porte ou cooperativa (que satisfaça as exigências do item 2.2.1, deste edital).</w:t>
      </w:r>
    </w:p>
    <w:p w:rsid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4.5. </w:t>
      </w:r>
      <w:r w:rsidRPr="00312A88">
        <w:rPr>
          <w:rFonts w:ascii="Arial" w:hAnsi="Arial" w:cs="Arial"/>
          <w:sz w:val="24"/>
          <w:szCs w:val="24"/>
        </w:rPr>
        <w:t>As demais hipóteses de empate terão como critério de desempate o sorteio, em ato público, com a convocação prévia de todos os licitantes.</w:t>
      </w:r>
    </w:p>
    <w:p w:rsidR="009B6F18" w:rsidRPr="00312A88" w:rsidRDefault="009B6F18" w:rsidP="00312A88">
      <w:pPr>
        <w:spacing w:line="360" w:lineRule="auto"/>
        <w:ind w:firstLine="1418"/>
        <w:jc w:val="both"/>
        <w:rPr>
          <w:rFonts w:ascii="Arial" w:hAnsi="Arial" w:cs="Arial"/>
          <w:sz w:val="24"/>
          <w:szCs w:val="24"/>
        </w:rPr>
      </w:pPr>
    </w:p>
    <w:p w:rsidR="00312A88" w:rsidRPr="00312A88" w:rsidRDefault="00312A88" w:rsidP="00AB1C5D">
      <w:pPr>
        <w:pStyle w:val="Ttulo2"/>
        <w:jc w:val="center"/>
        <w:rPr>
          <w:sz w:val="24"/>
          <w:szCs w:val="24"/>
        </w:rPr>
      </w:pPr>
      <w:r w:rsidRPr="00312A88">
        <w:rPr>
          <w:sz w:val="24"/>
          <w:szCs w:val="24"/>
        </w:rPr>
        <w:t>V - CRITÉRIOS DE ACEITABILIDADE</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5.1</w:t>
      </w:r>
      <w:r w:rsidRPr="00312A88">
        <w:rPr>
          <w:rFonts w:ascii="Arial" w:hAnsi="Arial" w:cs="Arial"/>
          <w:sz w:val="24"/>
          <w:szCs w:val="24"/>
        </w:rPr>
        <w:t>. Somente serão aceitas as propostas cujo preço do item ofertado não seja superior a</w:t>
      </w:r>
      <w:r w:rsidR="009717A6">
        <w:rPr>
          <w:rFonts w:ascii="Arial" w:hAnsi="Arial" w:cs="Arial"/>
          <w:sz w:val="24"/>
          <w:szCs w:val="24"/>
        </w:rPr>
        <w:t xml:space="preserve"> 10% d</w:t>
      </w:r>
      <w:r w:rsidRPr="00312A88">
        <w:rPr>
          <w:rFonts w:ascii="Arial" w:hAnsi="Arial" w:cs="Arial"/>
          <w:sz w:val="24"/>
          <w:szCs w:val="24"/>
        </w:rPr>
        <w:t>o valor estimado pelo município.</w:t>
      </w:r>
      <w:proofErr w:type="gramStart"/>
      <w:r w:rsidRPr="00312A88">
        <w:rPr>
          <w:rFonts w:ascii="Arial" w:hAnsi="Arial" w:cs="Arial"/>
          <w:sz w:val="24"/>
          <w:szCs w:val="24"/>
        </w:rPr>
        <w:tab/>
      </w:r>
      <w:proofErr w:type="gramEnd"/>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lastRenderedPageBreak/>
        <w:tab/>
      </w:r>
      <w:r w:rsidRPr="00312A88">
        <w:rPr>
          <w:rFonts w:ascii="Arial" w:hAnsi="Arial" w:cs="Arial"/>
          <w:sz w:val="24"/>
          <w:szCs w:val="24"/>
        </w:rPr>
        <w:tab/>
      </w:r>
      <w:r w:rsidRPr="00312A88">
        <w:rPr>
          <w:rFonts w:ascii="Arial" w:hAnsi="Arial" w:cs="Arial"/>
          <w:b/>
          <w:sz w:val="24"/>
          <w:szCs w:val="24"/>
        </w:rPr>
        <w:t>5.2</w:t>
      </w:r>
      <w:r w:rsidRPr="00312A88">
        <w:rPr>
          <w:rFonts w:ascii="Arial" w:hAnsi="Arial" w:cs="Arial"/>
          <w:sz w:val="24"/>
          <w:szCs w:val="24"/>
        </w:rPr>
        <w:t xml:space="preserve">. Serão desclassificadas as propostas que se apresentarem em desconformidade com este edital. </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center"/>
        <w:rPr>
          <w:rFonts w:ascii="Arial" w:hAnsi="Arial" w:cs="Arial"/>
          <w:b/>
          <w:sz w:val="24"/>
          <w:szCs w:val="24"/>
        </w:rPr>
      </w:pPr>
      <w:proofErr w:type="spellStart"/>
      <w:r w:rsidRPr="00312A88">
        <w:rPr>
          <w:rFonts w:ascii="Arial" w:hAnsi="Arial" w:cs="Arial"/>
          <w:b/>
          <w:sz w:val="24"/>
          <w:szCs w:val="24"/>
        </w:rPr>
        <w:t>Vl</w:t>
      </w:r>
      <w:proofErr w:type="spellEnd"/>
      <w:r w:rsidRPr="00312A88">
        <w:rPr>
          <w:rFonts w:ascii="Arial" w:hAnsi="Arial" w:cs="Arial"/>
          <w:b/>
          <w:sz w:val="24"/>
          <w:szCs w:val="24"/>
        </w:rPr>
        <w:t xml:space="preserve"> - DOS RECURSOS</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t>Em todas as fases da presente licitação serão observadas as normas previstas nos incisos, alíneas e parágrafos do art. 109, da Lei N.º 8.666/93.</w:t>
      </w:r>
    </w:p>
    <w:p w:rsidR="00312A88" w:rsidRPr="00312A88" w:rsidRDefault="00312A88" w:rsidP="00312A88">
      <w:pPr>
        <w:pStyle w:val="Corpodetexto"/>
        <w:jc w:val="center"/>
        <w:rPr>
          <w:rFonts w:cs="Arial"/>
          <w:szCs w:val="24"/>
        </w:rPr>
      </w:pPr>
    </w:p>
    <w:p w:rsidR="00312A88" w:rsidRPr="00312A88" w:rsidRDefault="00312A88" w:rsidP="00312A88">
      <w:pPr>
        <w:pStyle w:val="Corpodetexto"/>
        <w:jc w:val="center"/>
        <w:rPr>
          <w:rFonts w:cs="Arial"/>
          <w:szCs w:val="24"/>
        </w:rPr>
      </w:pPr>
      <w:r w:rsidRPr="00312A88">
        <w:rPr>
          <w:rFonts w:cs="Arial"/>
          <w:szCs w:val="24"/>
        </w:rPr>
        <w:t>VII – DOS PRAZOS</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7.1.</w:t>
      </w:r>
      <w:r w:rsidRPr="00312A88">
        <w:rPr>
          <w:rFonts w:ascii="Arial" w:hAnsi="Arial" w:cs="Arial"/>
          <w:sz w:val="24"/>
          <w:szCs w:val="24"/>
        </w:rPr>
        <w:t xml:space="preserve">  Transcorridos todos os prazos recursais, a Administração homologará a licitação e convocará o vencedor para assinar o contrato no prazo de 02 (dois) dias improrrogáveis, sob a pena de decair do direito à contratação, sem prejuízos das sanções previstas no artigo 81 da Lei Federal N° 8.666/93 e suas alterações posteriores.</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7.2.</w:t>
      </w:r>
      <w:r w:rsidRPr="00312A88">
        <w:rPr>
          <w:rFonts w:ascii="Arial" w:hAnsi="Arial" w:cs="Arial"/>
          <w:sz w:val="24"/>
          <w:szCs w:val="24"/>
        </w:rPr>
        <w:t xml:space="preserve"> O prazo de que trata o item anterior poderá ser prorrogado uma vez, pelo mesmo período, desde que seja feito de forma motivada.</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 xml:space="preserve">7.3. </w:t>
      </w:r>
      <w:r w:rsidRPr="00312A88">
        <w:rPr>
          <w:rFonts w:ascii="Arial" w:hAnsi="Arial" w:cs="Arial"/>
          <w:sz w:val="24"/>
          <w:szCs w:val="24"/>
        </w:rPr>
        <w:t>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previsto neste edital, ou então revogará a licitação, sem prejuízo de aplicação de pena de multa, no valor correspondente a 10% (dez por cento) do valor do contrato e mais a suspensão temporária da participação em licitação e impedimento de contratar com a Administração por prazo de 02 (dois) anos.</w:t>
      </w:r>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7.4</w:t>
      </w:r>
      <w:r w:rsidRPr="00312A88">
        <w:rPr>
          <w:rFonts w:ascii="Arial" w:hAnsi="Arial" w:cs="Arial"/>
          <w:sz w:val="24"/>
          <w:szCs w:val="24"/>
        </w:rPr>
        <w:t xml:space="preserve">. O prazo de vigência de vigência do contrato será de </w:t>
      </w:r>
      <w:r w:rsidR="00AD48D5">
        <w:rPr>
          <w:rFonts w:ascii="Arial" w:hAnsi="Arial" w:cs="Arial"/>
          <w:sz w:val="24"/>
          <w:szCs w:val="24"/>
        </w:rPr>
        <w:t>15</w:t>
      </w:r>
      <w:r w:rsidRPr="00312A88">
        <w:rPr>
          <w:rFonts w:ascii="Arial" w:hAnsi="Arial" w:cs="Arial"/>
          <w:sz w:val="24"/>
          <w:szCs w:val="24"/>
        </w:rPr>
        <w:t>0(</w:t>
      </w:r>
      <w:r w:rsidR="00AD48D5">
        <w:rPr>
          <w:rFonts w:ascii="Arial" w:hAnsi="Arial" w:cs="Arial"/>
          <w:sz w:val="24"/>
          <w:szCs w:val="24"/>
        </w:rPr>
        <w:t>cento e cinquenta)</w:t>
      </w:r>
      <w:r w:rsidRPr="00312A88">
        <w:rPr>
          <w:rFonts w:ascii="Arial" w:hAnsi="Arial" w:cs="Arial"/>
          <w:sz w:val="24"/>
          <w:szCs w:val="24"/>
        </w:rPr>
        <w:t xml:space="preserve"> dias, a contar de sua assinatura, podendo ser prorrogado, a critério da Administração e com a anuência da contratada, nos termos do art. 57, inciso II, da Lei nº 8.666/93 e suas alterações </w:t>
      </w:r>
      <w:proofErr w:type="gramStart"/>
      <w:r w:rsidRPr="00312A88">
        <w:rPr>
          <w:rFonts w:ascii="Arial" w:hAnsi="Arial" w:cs="Arial"/>
          <w:sz w:val="24"/>
          <w:szCs w:val="24"/>
        </w:rPr>
        <w:t>posteriores</w:t>
      </w:r>
      <w:proofErr w:type="gramEnd"/>
    </w:p>
    <w:p w:rsidR="00312A88" w:rsidRPr="00312A88" w:rsidRDefault="00312A88" w:rsidP="00312A88">
      <w:pPr>
        <w:spacing w:line="360" w:lineRule="auto"/>
        <w:ind w:firstLine="1418"/>
        <w:jc w:val="both"/>
        <w:rPr>
          <w:rFonts w:ascii="Arial" w:hAnsi="Arial" w:cs="Arial"/>
          <w:sz w:val="24"/>
          <w:szCs w:val="24"/>
        </w:rPr>
      </w:pPr>
      <w:r w:rsidRPr="00312A88">
        <w:rPr>
          <w:rFonts w:ascii="Arial" w:hAnsi="Arial" w:cs="Arial"/>
          <w:b/>
          <w:sz w:val="24"/>
          <w:szCs w:val="24"/>
        </w:rPr>
        <w:t>7.5.</w:t>
      </w:r>
      <w:r w:rsidRPr="00312A88">
        <w:rPr>
          <w:rFonts w:ascii="Arial" w:hAnsi="Arial" w:cs="Arial"/>
          <w:sz w:val="24"/>
          <w:szCs w:val="24"/>
        </w:rPr>
        <w:t xml:space="preserve"> O contratado, na execução do contrato, sem prejuízo das responsabilidades contratuais e legais, poderá subcontratar partes do fornecimento até o limite de 10% (dez por cento) do valor do contrato.</w:t>
      </w:r>
    </w:p>
    <w:p w:rsidR="00AB1C5D" w:rsidRDefault="00AB1C5D" w:rsidP="00312A88">
      <w:pPr>
        <w:pStyle w:val="Recuodecorpodetexto22"/>
        <w:widowControl/>
        <w:overflowPunct/>
        <w:autoSpaceDE/>
        <w:adjustRightInd/>
        <w:ind w:firstLine="0"/>
        <w:jc w:val="center"/>
        <w:rPr>
          <w:rFonts w:ascii="Arial" w:hAnsi="Arial" w:cs="Arial"/>
          <w:b/>
          <w:szCs w:val="24"/>
        </w:rPr>
      </w:pPr>
    </w:p>
    <w:p w:rsidR="00312A88" w:rsidRPr="00312A88" w:rsidRDefault="00312A88" w:rsidP="00312A88">
      <w:pPr>
        <w:pStyle w:val="Recuodecorpodetexto22"/>
        <w:widowControl/>
        <w:overflowPunct/>
        <w:autoSpaceDE/>
        <w:adjustRightInd/>
        <w:ind w:firstLine="0"/>
        <w:jc w:val="center"/>
        <w:rPr>
          <w:rFonts w:ascii="Arial" w:hAnsi="Arial" w:cs="Arial"/>
          <w:b/>
          <w:szCs w:val="24"/>
        </w:rPr>
      </w:pPr>
      <w:r w:rsidRPr="00312A88">
        <w:rPr>
          <w:rFonts w:ascii="Arial" w:hAnsi="Arial" w:cs="Arial"/>
          <w:b/>
          <w:szCs w:val="24"/>
        </w:rPr>
        <w:t>VIII – DAS PENALIDADES</w:t>
      </w:r>
    </w:p>
    <w:p w:rsidR="00312A88" w:rsidRPr="00312A88" w:rsidRDefault="00312A88" w:rsidP="00312A88">
      <w:pPr>
        <w:spacing w:line="360" w:lineRule="auto"/>
        <w:ind w:firstLine="1416"/>
        <w:jc w:val="both"/>
        <w:rPr>
          <w:rFonts w:ascii="Arial" w:hAnsi="Arial" w:cs="Arial"/>
          <w:sz w:val="24"/>
          <w:szCs w:val="24"/>
        </w:rPr>
      </w:pPr>
      <w:r w:rsidRPr="00312A88">
        <w:rPr>
          <w:rFonts w:ascii="Arial" w:hAnsi="Arial" w:cs="Arial"/>
          <w:sz w:val="24"/>
          <w:szCs w:val="24"/>
        </w:rPr>
        <w:t>À contratada que não satisfizer os compromissos assumidos serão aplicadas as seguintes penalidades:</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lastRenderedPageBreak/>
        <w:tab/>
      </w:r>
      <w:r w:rsidRPr="00312A88">
        <w:rPr>
          <w:rFonts w:ascii="Arial" w:hAnsi="Arial" w:cs="Arial"/>
          <w:sz w:val="24"/>
          <w:szCs w:val="24"/>
        </w:rPr>
        <w:tab/>
      </w:r>
      <w:r w:rsidRPr="00312A88">
        <w:rPr>
          <w:rFonts w:ascii="Arial" w:hAnsi="Arial" w:cs="Arial"/>
          <w:b/>
          <w:sz w:val="24"/>
          <w:szCs w:val="24"/>
        </w:rPr>
        <w:t>8.1.</w:t>
      </w:r>
      <w:r w:rsidRPr="00312A88">
        <w:rPr>
          <w:rFonts w:ascii="Arial" w:hAnsi="Arial" w:cs="Arial"/>
          <w:sz w:val="24"/>
          <w:szCs w:val="24"/>
        </w:rPr>
        <w:t xml:space="preserve">  </w:t>
      </w:r>
      <w:r w:rsidRPr="00312A88">
        <w:rPr>
          <w:rFonts w:ascii="Arial" w:hAnsi="Arial" w:cs="Arial"/>
          <w:b/>
          <w:sz w:val="24"/>
          <w:szCs w:val="24"/>
        </w:rPr>
        <w:t>ADVERTÊNCIA:</w:t>
      </w:r>
      <w:r w:rsidRPr="00312A88">
        <w:rPr>
          <w:rFonts w:ascii="Arial" w:hAnsi="Arial" w:cs="Arial"/>
          <w:sz w:val="24"/>
          <w:szCs w:val="24"/>
        </w:rPr>
        <w:t xml:space="preserve"> sempre que forem observadas irregularidades de pequena monta para as quais tenha concorrido e desde que ao caso não se apliquem as demais penalidades.</w:t>
      </w:r>
    </w:p>
    <w:p w:rsidR="00312A88" w:rsidRPr="00312A88" w:rsidRDefault="00312A88" w:rsidP="00312A88">
      <w:pPr>
        <w:pStyle w:val="Recuodecorpodetexto22"/>
        <w:widowControl/>
        <w:overflowPunct/>
        <w:autoSpaceDE/>
        <w:adjustRightInd/>
        <w:ind w:firstLine="0"/>
        <w:rPr>
          <w:rFonts w:ascii="Arial" w:hAnsi="Arial" w:cs="Arial"/>
          <w:szCs w:val="24"/>
        </w:rPr>
      </w:pPr>
      <w:r w:rsidRPr="00312A88">
        <w:rPr>
          <w:rFonts w:ascii="Arial" w:hAnsi="Arial" w:cs="Arial"/>
          <w:b/>
          <w:szCs w:val="24"/>
        </w:rPr>
        <w:tab/>
      </w:r>
      <w:r w:rsidRPr="00312A88">
        <w:rPr>
          <w:rFonts w:ascii="Arial" w:hAnsi="Arial" w:cs="Arial"/>
          <w:b/>
          <w:szCs w:val="24"/>
        </w:rPr>
        <w:tab/>
        <w:t>8.2</w:t>
      </w:r>
      <w:r w:rsidRPr="00312A88">
        <w:rPr>
          <w:rFonts w:ascii="Arial" w:hAnsi="Arial" w:cs="Arial"/>
          <w:szCs w:val="24"/>
        </w:rPr>
        <w:t xml:space="preserve">. </w:t>
      </w:r>
      <w:r w:rsidRPr="00312A88">
        <w:rPr>
          <w:rFonts w:ascii="Arial" w:hAnsi="Arial" w:cs="Arial"/>
          <w:b/>
          <w:szCs w:val="24"/>
        </w:rPr>
        <w:t>MULTA:</w:t>
      </w:r>
    </w:p>
    <w:p w:rsidR="00312A88" w:rsidRPr="00312A88" w:rsidRDefault="00312A88" w:rsidP="00312A88">
      <w:pPr>
        <w:pStyle w:val="Recuodecorpodetexto22"/>
        <w:widowControl/>
        <w:overflowPunct/>
        <w:autoSpaceDE/>
        <w:adjustRightInd/>
        <w:ind w:firstLine="0"/>
        <w:rPr>
          <w:rFonts w:ascii="Arial" w:hAnsi="Arial" w:cs="Arial"/>
          <w:szCs w:val="24"/>
        </w:rPr>
      </w:pPr>
      <w:r w:rsidRPr="00312A88">
        <w:rPr>
          <w:rFonts w:ascii="Arial" w:hAnsi="Arial" w:cs="Arial"/>
          <w:szCs w:val="24"/>
        </w:rPr>
        <w:tab/>
      </w:r>
      <w:r w:rsidRPr="00312A88">
        <w:rPr>
          <w:rFonts w:ascii="Arial" w:hAnsi="Arial" w:cs="Arial"/>
          <w:szCs w:val="24"/>
        </w:rPr>
        <w:tab/>
      </w:r>
      <w:r w:rsidRPr="00312A88">
        <w:rPr>
          <w:rFonts w:ascii="Arial" w:hAnsi="Arial" w:cs="Arial"/>
          <w:b/>
          <w:szCs w:val="24"/>
        </w:rPr>
        <w:t>8.2.1.</w:t>
      </w:r>
      <w:r w:rsidRPr="00312A88">
        <w:rPr>
          <w:rFonts w:ascii="Arial" w:hAnsi="Arial" w:cs="Arial"/>
          <w:szCs w:val="24"/>
        </w:rPr>
        <w:t xml:space="preserve"> </w:t>
      </w:r>
      <w:proofErr w:type="gramStart"/>
      <w:r w:rsidRPr="00312A88">
        <w:rPr>
          <w:rFonts w:ascii="Arial" w:hAnsi="Arial" w:cs="Arial"/>
          <w:szCs w:val="24"/>
        </w:rPr>
        <w:t>de</w:t>
      </w:r>
      <w:proofErr w:type="gramEnd"/>
      <w:r w:rsidRPr="00312A88">
        <w:rPr>
          <w:rFonts w:ascii="Arial" w:hAnsi="Arial" w:cs="Arial"/>
          <w:szCs w:val="24"/>
        </w:rPr>
        <w:t xml:space="preserve"> 0,5% (meio por cento) por dia de atraso, limitado este a três dias, após o qual será considerado inexecução contratual.</w:t>
      </w:r>
    </w:p>
    <w:p w:rsidR="00312A88" w:rsidRPr="00312A88" w:rsidRDefault="00312A88" w:rsidP="00312A88">
      <w:pPr>
        <w:pStyle w:val="Recuodecorpodetexto22"/>
        <w:widowControl/>
        <w:overflowPunct/>
        <w:autoSpaceDE/>
        <w:adjustRightInd/>
        <w:ind w:firstLine="0"/>
        <w:rPr>
          <w:rFonts w:ascii="Arial" w:hAnsi="Arial" w:cs="Arial"/>
          <w:szCs w:val="24"/>
        </w:rPr>
      </w:pPr>
      <w:r w:rsidRPr="00312A88">
        <w:rPr>
          <w:rFonts w:ascii="Arial" w:hAnsi="Arial" w:cs="Arial"/>
          <w:szCs w:val="24"/>
        </w:rPr>
        <w:tab/>
      </w:r>
      <w:r w:rsidRPr="00312A88">
        <w:rPr>
          <w:rFonts w:ascii="Arial" w:hAnsi="Arial" w:cs="Arial"/>
          <w:szCs w:val="24"/>
        </w:rPr>
        <w:tab/>
      </w:r>
      <w:r w:rsidRPr="00312A88">
        <w:rPr>
          <w:rFonts w:ascii="Arial" w:hAnsi="Arial" w:cs="Arial"/>
          <w:b/>
          <w:szCs w:val="24"/>
        </w:rPr>
        <w:t>8.2.2</w:t>
      </w:r>
      <w:r w:rsidRPr="00312A88">
        <w:rPr>
          <w:rFonts w:ascii="Arial" w:hAnsi="Arial" w:cs="Arial"/>
          <w:szCs w:val="24"/>
        </w:rPr>
        <w:t xml:space="preserve">. </w:t>
      </w:r>
      <w:proofErr w:type="gramStart"/>
      <w:r w:rsidRPr="00312A88">
        <w:rPr>
          <w:rFonts w:ascii="Arial" w:hAnsi="Arial" w:cs="Arial"/>
          <w:szCs w:val="24"/>
        </w:rPr>
        <w:t>multa</w:t>
      </w:r>
      <w:proofErr w:type="gramEnd"/>
      <w:r w:rsidRPr="00312A88">
        <w:rPr>
          <w:rFonts w:ascii="Arial" w:hAnsi="Arial" w:cs="Arial"/>
          <w:szCs w:val="24"/>
        </w:rPr>
        <w:t xml:space="preserve"> de 8% (oito por cento) no caso de inexecução parcial do contrato, cumulada com a pena da suspensão do direito de licitar e o impedimento de contratar com a Administração pelo prazo de 01 (um) ano.</w:t>
      </w:r>
    </w:p>
    <w:p w:rsidR="00312A88" w:rsidRPr="00312A88" w:rsidRDefault="00312A88" w:rsidP="00312A88">
      <w:pPr>
        <w:pStyle w:val="Recuodecorpodetexto22"/>
        <w:widowControl/>
        <w:overflowPunct/>
        <w:autoSpaceDE/>
        <w:adjustRightInd/>
        <w:ind w:firstLine="0"/>
        <w:rPr>
          <w:rFonts w:ascii="Arial" w:hAnsi="Arial" w:cs="Arial"/>
          <w:szCs w:val="24"/>
        </w:rPr>
      </w:pPr>
      <w:r w:rsidRPr="00312A88">
        <w:rPr>
          <w:rFonts w:ascii="Arial" w:hAnsi="Arial" w:cs="Arial"/>
          <w:szCs w:val="24"/>
        </w:rPr>
        <w:tab/>
      </w:r>
      <w:r w:rsidRPr="00312A88">
        <w:rPr>
          <w:rFonts w:ascii="Arial" w:hAnsi="Arial" w:cs="Arial"/>
          <w:szCs w:val="24"/>
        </w:rPr>
        <w:tab/>
      </w:r>
      <w:r w:rsidRPr="00312A88">
        <w:rPr>
          <w:rFonts w:ascii="Arial" w:hAnsi="Arial" w:cs="Arial"/>
          <w:b/>
          <w:szCs w:val="24"/>
        </w:rPr>
        <w:t>8.2.3.</w:t>
      </w:r>
      <w:r w:rsidRPr="00312A88">
        <w:rPr>
          <w:rFonts w:ascii="Arial" w:hAnsi="Arial" w:cs="Arial"/>
          <w:szCs w:val="24"/>
        </w:rPr>
        <w:t xml:space="preserve"> </w:t>
      </w:r>
      <w:proofErr w:type="gramStart"/>
      <w:r w:rsidRPr="00312A88">
        <w:rPr>
          <w:rFonts w:ascii="Arial" w:hAnsi="Arial" w:cs="Arial"/>
          <w:szCs w:val="24"/>
        </w:rPr>
        <w:t>multa</w:t>
      </w:r>
      <w:proofErr w:type="gramEnd"/>
      <w:r w:rsidRPr="00312A88">
        <w:rPr>
          <w:rFonts w:ascii="Arial" w:hAnsi="Arial" w:cs="Arial"/>
          <w:szCs w:val="24"/>
        </w:rPr>
        <w:t xml:space="preserve"> de 10% (dez por cento) no caso de inexecução total do contrato, cumulada com a pena de suspensão do direito de licitar e o impedimento de contratar com a Administração pelo prazo de 02 (dois) anos.</w:t>
      </w:r>
    </w:p>
    <w:p w:rsidR="00312A88" w:rsidRPr="00312A88" w:rsidRDefault="00312A88" w:rsidP="00312A88">
      <w:pPr>
        <w:pStyle w:val="Recuodecorpodetexto22"/>
        <w:widowControl/>
        <w:overflowPunct/>
        <w:autoSpaceDE/>
        <w:adjustRightInd/>
        <w:rPr>
          <w:rFonts w:ascii="Arial" w:hAnsi="Arial" w:cs="Arial"/>
          <w:szCs w:val="24"/>
        </w:rPr>
      </w:pPr>
      <w:r w:rsidRPr="00312A88">
        <w:rPr>
          <w:rFonts w:ascii="Arial" w:hAnsi="Arial" w:cs="Arial"/>
          <w:b/>
          <w:szCs w:val="24"/>
        </w:rPr>
        <w:t>Observação:</w:t>
      </w:r>
      <w:r w:rsidRPr="00312A88">
        <w:rPr>
          <w:rFonts w:ascii="Arial" w:hAnsi="Arial" w:cs="Arial"/>
          <w:szCs w:val="24"/>
        </w:rPr>
        <w:t xml:space="preserve"> as multas serão calculadas sobre o montante não adimplido do contrato.</w:t>
      </w:r>
    </w:p>
    <w:p w:rsidR="00312A88" w:rsidRPr="00312A88" w:rsidRDefault="00312A88" w:rsidP="00312A88">
      <w:pPr>
        <w:pStyle w:val="Recuodecorpodetexto22"/>
        <w:widowControl/>
        <w:overflowPunct/>
        <w:autoSpaceDE/>
        <w:adjustRightInd/>
        <w:rPr>
          <w:rFonts w:ascii="Arial" w:hAnsi="Arial" w:cs="Arial"/>
          <w:szCs w:val="24"/>
        </w:rPr>
      </w:pPr>
    </w:p>
    <w:p w:rsidR="00312A88" w:rsidRPr="00AD48D5" w:rsidRDefault="00312A88" w:rsidP="00AB1C5D">
      <w:pPr>
        <w:spacing w:line="360" w:lineRule="auto"/>
        <w:jc w:val="center"/>
        <w:rPr>
          <w:rFonts w:ascii="Arial" w:hAnsi="Arial" w:cs="Arial"/>
          <w:sz w:val="24"/>
          <w:szCs w:val="24"/>
        </w:rPr>
      </w:pPr>
      <w:r w:rsidRPr="00AD48D5">
        <w:rPr>
          <w:rFonts w:ascii="Arial" w:hAnsi="Arial" w:cs="Arial"/>
          <w:b/>
          <w:sz w:val="24"/>
          <w:szCs w:val="24"/>
        </w:rPr>
        <w:t>IX - CONDIÇÕES DE PAGAMENTO</w:t>
      </w:r>
    </w:p>
    <w:p w:rsidR="00312A88" w:rsidRPr="00AD48D5" w:rsidRDefault="00312A88" w:rsidP="00AB1C5D">
      <w:pPr>
        <w:pStyle w:val="Recuodecorpodetexto"/>
        <w:spacing w:line="360" w:lineRule="auto"/>
        <w:ind w:firstLine="1276"/>
        <w:rPr>
          <w:rFonts w:ascii="Arial" w:hAnsi="Arial" w:cs="Arial"/>
          <w:b/>
          <w:szCs w:val="24"/>
          <w:u w:val="single"/>
        </w:rPr>
      </w:pPr>
      <w:r w:rsidRPr="00AD48D5">
        <w:rPr>
          <w:rFonts w:ascii="Arial" w:hAnsi="Arial" w:cs="Arial"/>
          <w:b/>
          <w:szCs w:val="24"/>
        </w:rPr>
        <w:tab/>
        <w:t>9.1.</w:t>
      </w:r>
      <w:r w:rsidRPr="00AD48D5">
        <w:rPr>
          <w:rFonts w:ascii="Arial" w:hAnsi="Arial" w:cs="Arial"/>
          <w:szCs w:val="24"/>
        </w:rPr>
        <w:t xml:space="preserve"> O pagamento será efetuado através de depósito bancário, em até 10 dias </w:t>
      </w:r>
      <w:r w:rsidR="00AD48D5">
        <w:rPr>
          <w:rFonts w:ascii="Arial" w:hAnsi="Arial" w:cs="Arial"/>
          <w:szCs w:val="24"/>
        </w:rPr>
        <w:t xml:space="preserve">após a emissão do </w:t>
      </w:r>
      <w:r w:rsidR="00AD48D5" w:rsidRPr="00AD48D5">
        <w:rPr>
          <w:rFonts w:ascii="Arial" w:hAnsi="Arial" w:cs="Arial"/>
          <w:szCs w:val="24"/>
          <w:u w:val="single"/>
        </w:rPr>
        <w:t>Boletim de Medição</w:t>
      </w:r>
      <w:r w:rsidR="00AD48D5">
        <w:rPr>
          <w:rFonts w:ascii="Arial" w:hAnsi="Arial" w:cs="Arial"/>
          <w:szCs w:val="24"/>
        </w:rPr>
        <w:t xml:space="preserve"> da</w:t>
      </w:r>
      <w:r w:rsidRPr="00AD48D5">
        <w:rPr>
          <w:rFonts w:ascii="Arial" w:hAnsi="Arial" w:cs="Arial"/>
          <w:szCs w:val="24"/>
        </w:rPr>
        <w:t xml:space="preserve"> realização dos serviços contratadas, e da nota fiscal, fazendo referência a este Convite e ao Contrato que o originou</w:t>
      </w:r>
      <w:r w:rsidR="00AD48D5">
        <w:rPr>
          <w:rFonts w:ascii="Arial" w:hAnsi="Arial" w:cs="Arial"/>
          <w:szCs w:val="24"/>
        </w:rPr>
        <w:t>, conforme cronograma de desembolso.</w:t>
      </w:r>
    </w:p>
    <w:p w:rsidR="00312A88" w:rsidRPr="00AD48D5" w:rsidRDefault="00312A88" w:rsidP="00AB1C5D">
      <w:pPr>
        <w:pStyle w:val="Recuodecorpodetexto22"/>
        <w:widowControl/>
        <w:overflowPunct/>
        <w:autoSpaceDE/>
        <w:adjustRightInd/>
        <w:rPr>
          <w:rFonts w:ascii="Arial" w:hAnsi="Arial" w:cs="Arial"/>
          <w:szCs w:val="24"/>
        </w:rPr>
      </w:pPr>
      <w:r w:rsidRPr="00AD48D5">
        <w:rPr>
          <w:rFonts w:ascii="Arial" w:hAnsi="Arial" w:cs="Arial"/>
          <w:b/>
          <w:szCs w:val="24"/>
        </w:rPr>
        <w:t>9.2.</w:t>
      </w:r>
      <w:r w:rsidRPr="00AD48D5">
        <w:rPr>
          <w:rFonts w:ascii="Arial" w:hAnsi="Arial" w:cs="Arial"/>
          <w:szCs w:val="24"/>
        </w:rPr>
        <w:t xml:space="preserve"> No pagamento será observado o estipulado no art. 5º da Lei Federal n.º 8.666/93 e suas alterações.</w:t>
      </w:r>
    </w:p>
    <w:p w:rsidR="00312A88" w:rsidRPr="00312A88" w:rsidRDefault="00312A88" w:rsidP="00AB1C5D">
      <w:pPr>
        <w:spacing w:line="360" w:lineRule="auto"/>
        <w:jc w:val="both"/>
        <w:rPr>
          <w:rFonts w:ascii="Arial" w:hAnsi="Arial" w:cs="Arial"/>
          <w:sz w:val="24"/>
          <w:szCs w:val="24"/>
        </w:rPr>
      </w:pPr>
      <w:r w:rsidRPr="00AD48D5">
        <w:rPr>
          <w:rFonts w:ascii="Arial" w:hAnsi="Arial" w:cs="Arial"/>
          <w:sz w:val="24"/>
          <w:szCs w:val="24"/>
        </w:rPr>
        <w:tab/>
      </w:r>
      <w:r w:rsidRPr="00AD48D5">
        <w:rPr>
          <w:rFonts w:ascii="Arial" w:hAnsi="Arial" w:cs="Arial"/>
          <w:sz w:val="24"/>
          <w:szCs w:val="24"/>
        </w:rPr>
        <w:tab/>
      </w:r>
      <w:r w:rsidRPr="00AD48D5">
        <w:rPr>
          <w:rFonts w:ascii="Arial" w:hAnsi="Arial" w:cs="Arial"/>
          <w:b/>
          <w:sz w:val="24"/>
          <w:szCs w:val="24"/>
        </w:rPr>
        <w:t>9.3.</w:t>
      </w:r>
      <w:r w:rsidRPr="00AD48D5">
        <w:rPr>
          <w:rFonts w:ascii="Arial" w:hAnsi="Arial" w:cs="Arial"/>
          <w:sz w:val="24"/>
          <w:szCs w:val="24"/>
        </w:rPr>
        <w:t xml:space="preserve"> Nos pagamentos realizados após a data de vencimento, incidirão juros de 1%</w:t>
      </w:r>
      <w:proofErr w:type="gramStart"/>
      <w:r w:rsidRPr="00AD48D5">
        <w:rPr>
          <w:rFonts w:ascii="Arial" w:hAnsi="Arial" w:cs="Arial"/>
          <w:sz w:val="24"/>
          <w:szCs w:val="24"/>
        </w:rPr>
        <w:t>(</w:t>
      </w:r>
      <w:proofErr w:type="gramEnd"/>
      <w:r w:rsidRPr="00AD48D5">
        <w:rPr>
          <w:rFonts w:ascii="Arial" w:hAnsi="Arial" w:cs="Arial"/>
          <w:sz w:val="24"/>
          <w:szCs w:val="24"/>
        </w:rPr>
        <w:t>um por cento) ao mês até a data de efetivação do pagamento.</w:t>
      </w:r>
    </w:p>
    <w:p w:rsidR="00312A88" w:rsidRPr="00312A88" w:rsidRDefault="00312A88" w:rsidP="00312A88">
      <w:pPr>
        <w:spacing w:line="360" w:lineRule="auto"/>
        <w:jc w:val="both"/>
        <w:rPr>
          <w:rFonts w:ascii="Arial" w:hAnsi="Arial" w:cs="Arial"/>
          <w:sz w:val="24"/>
          <w:szCs w:val="24"/>
        </w:rPr>
      </w:pPr>
    </w:p>
    <w:p w:rsidR="00312A88" w:rsidRPr="00AD48D5" w:rsidRDefault="00312A88" w:rsidP="00312A88">
      <w:pPr>
        <w:spacing w:line="360" w:lineRule="auto"/>
        <w:jc w:val="center"/>
        <w:rPr>
          <w:rFonts w:ascii="Arial" w:hAnsi="Arial" w:cs="Arial"/>
          <w:sz w:val="24"/>
          <w:szCs w:val="24"/>
        </w:rPr>
      </w:pPr>
      <w:r w:rsidRPr="00AD48D5">
        <w:rPr>
          <w:rFonts w:ascii="Arial" w:hAnsi="Arial" w:cs="Arial"/>
          <w:b/>
          <w:sz w:val="24"/>
          <w:szCs w:val="24"/>
        </w:rPr>
        <w:t>X - DA ENTREGA DO OBJETO</w:t>
      </w:r>
    </w:p>
    <w:p w:rsidR="00312A88" w:rsidRDefault="00312A88" w:rsidP="00312A88">
      <w:pPr>
        <w:spacing w:line="360" w:lineRule="auto"/>
        <w:jc w:val="both"/>
        <w:rPr>
          <w:rFonts w:ascii="Arial" w:hAnsi="Arial" w:cs="Arial"/>
          <w:sz w:val="24"/>
          <w:szCs w:val="24"/>
        </w:rPr>
      </w:pPr>
      <w:r w:rsidRPr="00AD48D5">
        <w:rPr>
          <w:rFonts w:ascii="Arial" w:hAnsi="Arial" w:cs="Arial"/>
          <w:sz w:val="24"/>
          <w:szCs w:val="24"/>
        </w:rPr>
        <w:tab/>
      </w:r>
      <w:r w:rsidR="00AD48D5">
        <w:rPr>
          <w:rFonts w:ascii="Arial" w:hAnsi="Arial" w:cs="Arial"/>
          <w:sz w:val="24"/>
          <w:szCs w:val="24"/>
        </w:rPr>
        <w:t>A obra licitada</w:t>
      </w:r>
      <w:r w:rsidRPr="00AD48D5">
        <w:rPr>
          <w:rFonts w:ascii="Arial" w:hAnsi="Arial" w:cs="Arial"/>
          <w:sz w:val="24"/>
          <w:szCs w:val="24"/>
        </w:rPr>
        <w:t xml:space="preserve"> dever</w:t>
      </w:r>
      <w:r w:rsidR="00AD48D5">
        <w:rPr>
          <w:rFonts w:ascii="Arial" w:hAnsi="Arial" w:cs="Arial"/>
          <w:sz w:val="24"/>
          <w:szCs w:val="24"/>
        </w:rPr>
        <w:t>á</w:t>
      </w:r>
      <w:r w:rsidRPr="00AD48D5">
        <w:rPr>
          <w:rFonts w:ascii="Arial" w:hAnsi="Arial" w:cs="Arial"/>
          <w:sz w:val="24"/>
          <w:szCs w:val="24"/>
        </w:rPr>
        <w:t xml:space="preserve"> ser </w:t>
      </w:r>
      <w:r w:rsidR="00AD48D5">
        <w:rPr>
          <w:rFonts w:ascii="Arial" w:hAnsi="Arial" w:cs="Arial"/>
          <w:sz w:val="24"/>
          <w:szCs w:val="24"/>
        </w:rPr>
        <w:t xml:space="preserve">entregue </w:t>
      </w:r>
      <w:r w:rsidRPr="00AD48D5">
        <w:rPr>
          <w:rFonts w:ascii="Arial" w:hAnsi="Arial" w:cs="Arial"/>
          <w:sz w:val="24"/>
          <w:szCs w:val="24"/>
        </w:rPr>
        <w:t xml:space="preserve">de acordo com </w:t>
      </w:r>
      <w:r w:rsidR="00AD48D5">
        <w:rPr>
          <w:rFonts w:ascii="Arial" w:hAnsi="Arial" w:cs="Arial"/>
          <w:sz w:val="24"/>
          <w:szCs w:val="24"/>
        </w:rPr>
        <w:t xml:space="preserve">o projeto </w:t>
      </w:r>
      <w:r w:rsidR="009B6F18">
        <w:rPr>
          <w:rFonts w:ascii="Arial" w:hAnsi="Arial" w:cs="Arial"/>
          <w:sz w:val="24"/>
          <w:szCs w:val="24"/>
        </w:rPr>
        <w:t>apresentado, ao Município de São José do Herval, em perfeitas condições de uso que foi destinado</w:t>
      </w:r>
      <w:r w:rsidR="00D923AF">
        <w:rPr>
          <w:rFonts w:ascii="Arial" w:hAnsi="Arial" w:cs="Arial"/>
          <w:sz w:val="24"/>
          <w:szCs w:val="24"/>
        </w:rPr>
        <w:t>, no prazo de 12</w:t>
      </w:r>
      <w:r w:rsidR="004F4760">
        <w:rPr>
          <w:rFonts w:ascii="Arial" w:hAnsi="Arial" w:cs="Arial"/>
          <w:sz w:val="24"/>
          <w:szCs w:val="24"/>
        </w:rPr>
        <w:t xml:space="preserve">0 (cento e </w:t>
      </w:r>
      <w:r w:rsidR="00D923AF">
        <w:rPr>
          <w:rFonts w:ascii="Arial" w:hAnsi="Arial" w:cs="Arial"/>
          <w:sz w:val="24"/>
          <w:szCs w:val="24"/>
        </w:rPr>
        <w:t>vinte</w:t>
      </w:r>
      <w:r w:rsidR="004F4760">
        <w:rPr>
          <w:rFonts w:ascii="Arial" w:hAnsi="Arial" w:cs="Arial"/>
          <w:sz w:val="24"/>
          <w:szCs w:val="24"/>
        </w:rPr>
        <w:t>) dias.</w:t>
      </w:r>
    </w:p>
    <w:p w:rsidR="004F4760" w:rsidRDefault="004F4760" w:rsidP="00312A88">
      <w:pPr>
        <w:spacing w:line="360" w:lineRule="auto"/>
        <w:jc w:val="both"/>
        <w:rPr>
          <w:rFonts w:ascii="Arial" w:hAnsi="Arial" w:cs="Arial"/>
          <w:sz w:val="24"/>
          <w:szCs w:val="24"/>
        </w:rPr>
      </w:pPr>
    </w:p>
    <w:p w:rsidR="00312A88" w:rsidRPr="009B6F18" w:rsidRDefault="00312A88" w:rsidP="00312A88">
      <w:pPr>
        <w:pStyle w:val="Corpodetexto"/>
        <w:jc w:val="center"/>
        <w:rPr>
          <w:rFonts w:cs="Arial"/>
          <w:szCs w:val="24"/>
        </w:rPr>
      </w:pPr>
      <w:r w:rsidRPr="009B6F18">
        <w:rPr>
          <w:rFonts w:cs="Arial"/>
          <w:szCs w:val="24"/>
        </w:rPr>
        <w:t>XI -</w:t>
      </w:r>
      <w:proofErr w:type="gramStart"/>
      <w:r w:rsidRPr="009B6F18">
        <w:rPr>
          <w:rFonts w:cs="Arial"/>
          <w:szCs w:val="24"/>
        </w:rPr>
        <w:t xml:space="preserve">  </w:t>
      </w:r>
      <w:proofErr w:type="gramEnd"/>
      <w:r w:rsidRPr="009B6F18">
        <w:rPr>
          <w:rFonts w:cs="Arial"/>
          <w:szCs w:val="24"/>
        </w:rPr>
        <w:t>DA DOTAÇÃO ORÇAMENTÁRIA</w:t>
      </w:r>
    </w:p>
    <w:p w:rsidR="00312A88" w:rsidRPr="009B6F18" w:rsidRDefault="00312A88" w:rsidP="00312A88">
      <w:pPr>
        <w:spacing w:line="360" w:lineRule="auto"/>
        <w:jc w:val="both"/>
        <w:rPr>
          <w:rFonts w:ascii="Arial" w:hAnsi="Arial" w:cs="Arial"/>
          <w:sz w:val="24"/>
          <w:szCs w:val="24"/>
        </w:rPr>
      </w:pPr>
      <w:r w:rsidRPr="009B6F18">
        <w:rPr>
          <w:rFonts w:ascii="Arial" w:hAnsi="Arial" w:cs="Arial"/>
          <w:sz w:val="24"/>
          <w:szCs w:val="24"/>
        </w:rPr>
        <w:tab/>
      </w:r>
      <w:r w:rsidRPr="009B6F18">
        <w:rPr>
          <w:rFonts w:ascii="Arial" w:hAnsi="Arial" w:cs="Arial"/>
          <w:sz w:val="24"/>
          <w:szCs w:val="24"/>
        </w:rPr>
        <w:tab/>
        <w:t xml:space="preserve">Para pagamento das despesas deste processo, servirão de </w:t>
      </w:r>
      <w:proofErr w:type="gramStart"/>
      <w:r w:rsidRPr="009B6F18">
        <w:rPr>
          <w:rFonts w:ascii="Arial" w:hAnsi="Arial" w:cs="Arial"/>
          <w:sz w:val="24"/>
          <w:szCs w:val="24"/>
        </w:rPr>
        <w:t>recursos</w:t>
      </w:r>
      <w:proofErr w:type="gramEnd"/>
    </w:p>
    <w:p w:rsidR="00312A88" w:rsidRPr="007944A7" w:rsidRDefault="009B6F18" w:rsidP="00312A88">
      <w:pPr>
        <w:spacing w:line="360" w:lineRule="auto"/>
        <w:jc w:val="both"/>
        <w:rPr>
          <w:rFonts w:ascii="Arial" w:hAnsi="Arial" w:cs="Arial"/>
          <w:color w:val="000000"/>
          <w:sz w:val="24"/>
          <w:szCs w:val="24"/>
        </w:rPr>
      </w:pPr>
      <w:r w:rsidRPr="007944A7">
        <w:rPr>
          <w:rFonts w:ascii="Arial" w:hAnsi="Arial" w:cs="Arial"/>
          <w:color w:val="000000"/>
          <w:sz w:val="24"/>
          <w:szCs w:val="24"/>
        </w:rPr>
        <w:lastRenderedPageBreak/>
        <w:t xml:space="preserve">ÓRGÃO: </w:t>
      </w:r>
      <w:r w:rsidR="00312A88" w:rsidRPr="007944A7">
        <w:rPr>
          <w:rFonts w:ascii="Arial" w:hAnsi="Arial" w:cs="Arial"/>
          <w:color w:val="000000"/>
          <w:sz w:val="24"/>
          <w:szCs w:val="24"/>
        </w:rPr>
        <w:t>SECRETARIA MUNICIPA</w:t>
      </w:r>
      <w:r w:rsidRPr="007944A7">
        <w:rPr>
          <w:rFonts w:ascii="Arial" w:hAnsi="Arial" w:cs="Arial"/>
          <w:color w:val="000000"/>
          <w:sz w:val="24"/>
          <w:szCs w:val="24"/>
        </w:rPr>
        <w:t xml:space="preserve">L DA EDUCAÇÃO, CULTURA TURISMO E </w:t>
      </w:r>
      <w:proofErr w:type="gramStart"/>
      <w:r w:rsidRPr="007944A7">
        <w:rPr>
          <w:rFonts w:ascii="Arial" w:hAnsi="Arial" w:cs="Arial"/>
          <w:color w:val="000000"/>
          <w:sz w:val="24"/>
          <w:szCs w:val="24"/>
        </w:rPr>
        <w:t>DESPORTO</w:t>
      </w:r>
      <w:proofErr w:type="gramEnd"/>
    </w:p>
    <w:p w:rsidR="00312A88" w:rsidRPr="007944A7" w:rsidRDefault="00A43832" w:rsidP="00312A88">
      <w:pPr>
        <w:spacing w:line="360" w:lineRule="auto"/>
        <w:jc w:val="both"/>
        <w:rPr>
          <w:rFonts w:ascii="Arial" w:hAnsi="Arial" w:cs="Arial"/>
          <w:color w:val="000000"/>
          <w:sz w:val="24"/>
          <w:szCs w:val="24"/>
        </w:rPr>
      </w:pPr>
      <w:r w:rsidRPr="007944A7">
        <w:rPr>
          <w:rFonts w:ascii="Arial" w:hAnsi="Arial" w:cs="Arial"/>
          <w:color w:val="000000"/>
          <w:sz w:val="24"/>
          <w:szCs w:val="24"/>
        </w:rPr>
        <w:t>0701.1236500131.022000 – Ampliação de Escola Ensino Infantil</w:t>
      </w:r>
    </w:p>
    <w:p w:rsidR="009B6F18" w:rsidRDefault="009B6F18" w:rsidP="00312A88">
      <w:pPr>
        <w:spacing w:line="360" w:lineRule="auto"/>
        <w:jc w:val="both"/>
        <w:rPr>
          <w:rFonts w:ascii="Arial" w:hAnsi="Arial" w:cs="Arial"/>
          <w:color w:val="000000"/>
          <w:sz w:val="24"/>
          <w:szCs w:val="24"/>
        </w:rPr>
      </w:pPr>
      <w:r w:rsidRPr="007944A7">
        <w:rPr>
          <w:rFonts w:ascii="Arial" w:hAnsi="Arial" w:cs="Arial"/>
          <w:color w:val="000000"/>
          <w:sz w:val="24"/>
          <w:szCs w:val="24"/>
        </w:rPr>
        <w:t>449051 – Obras e Instalações</w:t>
      </w:r>
    </w:p>
    <w:p w:rsidR="009B6F18" w:rsidRPr="00312A88" w:rsidRDefault="009B6F18" w:rsidP="00312A88">
      <w:pPr>
        <w:spacing w:line="360" w:lineRule="auto"/>
        <w:jc w:val="both"/>
        <w:rPr>
          <w:rFonts w:ascii="Arial" w:hAnsi="Arial" w:cs="Arial"/>
          <w:color w:val="000000"/>
          <w:sz w:val="24"/>
          <w:szCs w:val="24"/>
        </w:rPr>
      </w:pPr>
    </w:p>
    <w:p w:rsidR="00312A88" w:rsidRPr="00312A88" w:rsidRDefault="00312A88" w:rsidP="00312A88">
      <w:pPr>
        <w:spacing w:line="360" w:lineRule="auto"/>
        <w:jc w:val="center"/>
        <w:rPr>
          <w:rFonts w:ascii="Arial" w:hAnsi="Arial" w:cs="Arial"/>
          <w:b/>
          <w:sz w:val="24"/>
          <w:szCs w:val="24"/>
        </w:rPr>
      </w:pPr>
      <w:r w:rsidRPr="00312A88">
        <w:rPr>
          <w:rFonts w:ascii="Arial" w:hAnsi="Arial" w:cs="Arial"/>
          <w:b/>
          <w:sz w:val="24"/>
          <w:szCs w:val="24"/>
        </w:rPr>
        <w:t>XII - DAS DISPOSIÇÕES GERAIS</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12.1.</w:t>
      </w:r>
      <w:r w:rsidRPr="00312A88">
        <w:rPr>
          <w:rFonts w:ascii="Arial" w:hAnsi="Arial" w:cs="Arial"/>
          <w:sz w:val="24"/>
          <w:szCs w:val="24"/>
        </w:rPr>
        <w:t xml:space="preserve"> Não serão consideradas as propostas que deixarem de atender quaisquer das disposições do presente convite.</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 xml:space="preserve">12.2. </w:t>
      </w:r>
      <w:r w:rsidRPr="00312A88">
        <w:rPr>
          <w:rFonts w:ascii="Arial" w:hAnsi="Arial" w:cs="Arial"/>
          <w:sz w:val="24"/>
          <w:szCs w:val="24"/>
        </w:rPr>
        <w:t>Em nenhuma hipótese será concedido prazo para a apresentação da documentação e propostas exigidas no convite e não apresentadas na reunião de recebimento.</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12.3.</w:t>
      </w:r>
      <w:r w:rsidRPr="00312A88">
        <w:rPr>
          <w:rFonts w:ascii="Arial" w:hAnsi="Arial" w:cs="Arial"/>
          <w:sz w:val="24"/>
          <w:szCs w:val="24"/>
        </w:rPr>
        <w:t xml:space="preserve"> Não serão admitidas, por qualquer motivo, modificações ou substituições das propostas ou quaisquer outros documentos.</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12.4.</w:t>
      </w:r>
      <w:r w:rsidRPr="00312A88">
        <w:rPr>
          <w:rFonts w:ascii="Arial" w:hAnsi="Arial" w:cs="Arial"/>
          <w:sz w:val="24"/>
          <w:szCs w:val="24"/>
        </w:rPr>
        <w:t xml:space="preserve"> Só terá direito a usar a palavra, rubricar as propostas, apresentar reclamações ou recursos e assinar atas os licitantes ou seus representantes credenciados e os membros da comissão julgadora.</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Observação:</w:t>
      </w:r>
      <w:r w:rsidRPr="00312A88">
        <w:rPr>
          <w:rFonts w:ascii="Arial" w:hAnsi="Arial" w:cs="Arial"/>
          <w:sz w:val="24"/>
          <w:szCs w:val="24"/>
        </w:rPr>
        <w:t xml:space="preserve"> não serão lançadas em ata consignações que versarem sobre matéria objeto de recurso próprio, como por exemplo, sobre os documentos de habilitação e proposta financeira (art. 109, inciso I, a e b, da Lei n.º 8.666/93).</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12.5.</w:t>
      </w:r>
      <w:r w:rsidRPr="00312A88">
        <w:rPr>
          <w:rFonts w:ascii="Arial" w:hAnsi="Arial" w:cs="Arial"/>
          <w:sz w:val="24"/>
          <w:szCs w:val="24"/>
        </w:rPr>
        <w:t xml:space="preserve"> Uma vez iniciada a abertura dos envelopes relativos à documentação, não serão admitidos à licitação os participantes retardatários.</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12.6.</w:t>
      </w:r>
      <w:r w:rsidRPr="00312A88">
        <w:rPr>
          <w:rFonts w:ascii="Arial" w:hAnsi="Arial" w:cs="Arial"/>
          <w:sz w:val="24"/>
          <w:szCs w:val="24"/>
        </w:rPr>
        <w:t xml:space="preserve"> Do contrato a ser assinado com o vencedor da presente licitação constarão as cláusulas necessárias previstas no art. 55, e a possibilidade de rescisão do contrato, na forma determinada nos artigos 77 a 79 da lei nº 8.666/93.</w:t>
      </w:r>
    </w:p>
    <w:p w:rsidR="00312A88" w:rsidRPr="00312A88" w:rsidRDefault="00312A88" w:rsidP="00312A88">
      <w:pPr>
        <w:spacing w:line="360" w:lineRule="auto"/>
        <w:ind w:firstLine="1416"/>
        <w:jc w:val="both"/>
        <w:rPr>
          <w:rFonts w:ascii="Arial" w:hAnsi="Arial" w:cs="Arial"/>
          <w:sz w:val="24"/>
          <w:szCs w:val="24"/>
        </w:rPr>
      </w:pPr>
      <w:r w:rsidRPr="00312A88">
        <w:rPr>
          <w:rFonts w:ascii="Arial" w:hAnsi="Arial" w:cs="Arial"/>
          <w:b/>
          <w:sz w:val="24"/>
          <w:szCs w:val="24"/>
        </w:rPr>
        <w:t>12.7.</w:t>
      </w:r>
      <w:r w:rsidRPr="00312A88">
        <w:rPr>
          <w:rFonts w:ascii="Arial" w:hAnsi="Arial" w:cs="Arial"/>
          <w:sz w:val="24"/>
          <w:szCs w:val="24"/>
        </w:rPr>
        <w:t xml:space="preserve"> O licitante vencedor fica obrigado a aceitar, nas mesmas condições contratuais, os acréscimos ou supressões, que se fizerem necessários, até 25% (vinte e cinco por cento) do valor contratado inicialmente, devidamente atualizado.</w:t>
      </w:r>
      <w:proofErr w:type="gramStart"/>
      <w:r w:rsidRPr="00312A88">
        <w:rPr>
          <w:rFonts w:ascii="Arial" w:hAnsi="Arial" w:cs="Arial"/>
          <w:sz w:val="24"/>
          <w:szCs w:val="24"/>
        </w:rPr>
        <w:tab/>
      </w:r>
      <w:r w:rsidRPr="00312A88">
        <w:rPr>
          <w:rFonts w:ascii="Arial" w:hAnsi="Arial" w:cs="Arial"/>
          <w:sz w:val="24"/>
          <w:szCs w:val="24"/>
        </w:rPr>
        <w:tab/>
      </w:r>
      <w:proofErr w:type="gramEnd"/>
    </w:p>
    <w:p w:rsidR="00312A88" w:rsidRPr="00312A88" w:rsidRDefault="00312A88" w:rsidP="00312A88">
      <w:pPr>
        <w:spacing w:line="360" w:lineRule="auto"/>
        <w:ind w:firstLine="708"/>
        <w:jc w:val="both"/>
        <w:rPr>
          <w:rFonts w:ascii="Arial" w:hAnsi="Arial" w:cs="Arial"/>
          <w:sz w:val="24"/>
          <w:szCs w:val="24"/>
        </w:rPr>
      </w:pPr>
      <w:r w:rsidRPr="00312A88">
        <w:rPr>
          <w:rFonts w:ascii="Arial" w:hAnsi="Arial" w:cs="Arial"/>
          <w:sz w:val="24"/>
          <w:szCs w:val="24"/>
        </w:rPr>
        <w:t xml:space="preserve">           </w:t>
      </w:r>
      <w:r w:rsidRPr="00312A88">
        <w:rPr>
          <w:rFonts w:ascii="Arial" w:hAnsi="Arial" w:cs="Arial"/>
          <w:b/>
          <w:sz w:val="24"/>
          <w:szCs w:val="24"/>
        </w:rPr>
        <w:t>12.8</w:t>
      </w:r>
      <w:r w:rsidRPr="00312A88">
        <w:rPr>
          <w:rFonts w:ascii="Arial" w:hAnsi="Arial" w:cs="Arial"/>
          <w:sz w:val="24"/>
          <w:szCs w:val="24"/>
        </w:rPr>
        <w:t xml:space="preserve">. A impugnação ao presente será </w:t>
      </w:r>
      <w:proofErr w:type="gramStart"/>
      <w:r w:rsidRPr="00312A88">
        <w:rPr>
          <w:rFonts w:ascii="Arial" w:hAnsi="Arial" w:cs="Arial"/>
          <w:sz w:val="24"/>
          <w:szCs w:val="24"/>
        </w:rPr>
        <w:t>regido</w:t>
      </w:r>
      <w:proofErr w:type="gramEnd"/>
      <w:r w:rsidRPr="00312A88">
        <w:rPr>
          <w:rFonts w:ascii="Arial" w:hAnsi="Arial" w:cs="Arial"/>
          <w:sz w:val="24"/>
          <w:szCs w:val="24"/>
        </w:rPr>
        <w:t xml:space="preserve"> pelas normas e condições contidas no artigo 41 e seus parágrafos da Lei N.º 8.666/93 e suas alterações. </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12.9</w:t>
      </w:r>
      <w:r w:rsidRPr="00312A88">
        <w:rPr>
          <w:rFonts w:ascii="Arial" w:hAnsi="Arial" w:cs="Arial"/>
          <w:sz w:val="24"/>
          <w:szCs w:val="24"/>
        </w:rPr>
        <w:t>. Constituem anexos e fazem parte integrante deste Edital: I – planilha de orçamento; II – minuta de contrato e III – Modelo de Declaração.</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r>
      <w:r w:rsidRPr="00312A88">
        <w:rPr>
          <w:rFonts w:ascii="Arial" w:hAnsi="Arial" w:cs="Arial"/>
          <w:sz w:val="24"/>
          <w:szCs w:val="24"/>
        </w:rPr>
        <w:tab/>
      </w:r>
      <w:r w:rsidRPr="00312A88">
        <w:rPr>
          <w:rFonts w:ascii="Arial" w:hAnsi="Arial" w:cs="Arial"/>
          <w:b/>
          <w:sz w:val="24"/>
          <w:szCs w:val="24"/>
        </w:rPr>
        <w:t>12.10</w:t>
      </w:r>
      <w:r w:rsidRPr="00312A88">
        <w:rPr>
          <w:rFonts w:ascii="Arial" w:hAnsi="Arial" w:cs="Arial"/>
          <w:sz w:val="24"/>
          <w:szCs w:val="24"/>
        </w:rPr>
        <w:t xml:space="preserve">. Informações acerca da presente licitação poderão ser obtidas no Setor de Compras, junto à Prefeitura Municipal, sito a Avenida Getúlio Vargas, 753, </w:t>
      </w:r>
      <w:smartTag w:uri="urn:schemas-microsoft-com:office:smarttags" w:element="PersonName">
        <w:smartTagPr>
          <w:attr w:name="ProductID" w:val="em S￣o Jos￩"/>
        </w:smartTagPr>
        <w:r w:rsidRPr="00312A88">
          <w:rPr>
            <w:rFonts w:ascii="Arial" w:hAnsi="Arial" w:cs="Arial"/>
            <w:sz w:val="24"/>
            <w:szCs w:val="24"/>
          </w:rPr>
          <w:t xml:space="preserve">em </w:t>
        </w:r>
        <w:r w:rsidRPr="00312A88">
          <w:rPr>
            <w:rFonts w:ascii="Arial" w:hAnsi="Arial" w:cs="Arial"/>
            <w:sz w:val="24"/>
            <w:szCs w:val="24"/>
          </w:rPr>
          <w:lastRenderedPageBreak/>
          <w:t>São José</w:t>
        </w:r>
      </w:smartTag>
      <w:r w:rsidRPr="00312A88">
        <w:rPr>
          <w:rFonts w:ascii="Arial" w:hAnsi="Arial" w:cs="Arial"/>
          <w:sz w:val="24"/>
          <w:szCs w:val="24"/>
        </w:rPr>
        <w:t xml:space="preserve"> do Herval, pelo e-mail: compras.sjh@gmail.com, ou pelo telefone (054) 33251100.</w:t>
      </w:r>
    </w:p>
    <w:p w:rsidR="00312A88" w:rsidRDefault="00312A88" w:rsidP="00312A88">
      <w:pPr>
        <w:spacing w:line="360" w:lineRule="auto"/>
        <w:jc w:val="both"/>
        <w:rPr>
          <w:rFonts w:ascii="Arial" w:hAnsi="Arial" w:cs="Arial"/>
          <w:b/>
          <w:sz w:val="24"/>
          <w:szCs w:val="24"/>
        </w:rPr>
      </w:pPr>
      <w:r w:rsidRPr="00312A88">
        <w:rPr>
          <w:rFonts w:ascii="Arial" w:hAnsi="Arial" w:cs="Arial"/>
          <w:b/>
          <w:sz w:val="24"/>
          <w:szCs w:val="24"/>
        </w:rPr>
        <w:tab/>
        <w:t xml:space="preserve">GABINETE DO PREFEITO MUNICIPAL DE SÃO JOSÉ DO HERVAL, EM </w:t>
      </w:r>
      <w:r w:rsidR="00D923AF">
        <w:rPr>
          <w:rFonts w:ascii="Arial" w:hAnsi="Arial" w:cs="Arial"/>
          <w:b/>
          <w:sz w:val="24"/>
          <w:szCs w:val="24"/>
        </w:rPr>
        <w:t>29 DE FEVEREIRO DE 2016.</w:t>
      </w:r>
    </w:p>
    <w:p w:rsidR="00D923AF" w:rsidRDefault="00D923AF" w:rsidP="00312A88">
      <w:pPr>
        <w:spacing w:line="360" w:lineRule="auto"/>
        <w:jc w:val="both"/>
        <w:rPr>
          <w:rFonts w:ascii="Arial" w:hAnsi="Arial" w:cs="Arial"/>
          <w:b/>
          <w:sz w:val="24"/>
          <w:szCs w:val="24"/>
        </w:rPr>
      </w:pPr>
    </w:p>
    <w:p w:rsidR="00D923AF" w:rsidRDefault="00D923AF" w:rsidP="00312A88">
      <w:pPr>
        <w:spacing w:line="360" w:lineRule="auto"/>
        <w:jc w:val="both"/>
        <w:rPr>
          <w:rFonts w:ascii="Arial" w:hAnsi="Arial" w:cs="Arial"/>
          <w:b/>
          <w:sz w:val="24"/>
          <w:szCs w:val="24"/>
        </w:rPr>
      </w:pPr>
    </w:p>
    <w:p w:rsidR="00D923AF" w:rsidRDefault="00D923AF" w:rsidP="00312A88">
      <w:pPr>
        <w:spacing w:line="360" w:lineRule="auto"/>
        <w:jc w:val="both"/>
        <w:rPr>
          <w:rFonts w:ascii="Arial" w:hAnsi="Arial" w:cs="Arial"/>
          <w:b/>
          <w:sz w:val="24"/>
          <w:szCs w:val="24"/>
        </w:rPr>
      </w:pPr>
    </w:p>
    <w:p w:rsidR="00D923AF" w:rsidRPr="00312A88" w:rsidRDefault="00D923AF" w:rsidP="00312A88">
      <w:pPr>
        <w:spacing w:line="360" w:lineRule="auto"/>
        <w:jc w:val="both"/>
        <w:rPr>
          <w:rFonts w:ascii="Arial" w:hAnsi="Arial" w:cs="Arial"/>
          <w:sz w:val="24"/>
          <w:szCs w:val="24"/>
        </w:rPr>
      </w:pPr>
    </w:p>
    <w:p w:rsidR="00312A88" w:rsidRPr="00312A88" w:rsidRDefault="00312A88" w:rsidP="00312A88">
      <w:pPr>
        <w:spacing w:line="360" w:lineRule="auto"/>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t>ADEMAR ANTONIO ZANELLA,</w:t>
      </w:r>
    </w:p>
    <w:p w:rsidR="00312A88" w:rsidRDefault="00312A88" w:rsidP="00312A88">
      <w:pPr>
        <w:spacing w:line="360" w:lineRule="auto"/>
        <w:rPr>
          <w:rFonts w:ascii="Arial" w:hAnsi="Arial" w:cs="Arial"/>
          <w:b/>
          <w:sz w:val="24"/>
          <w:szCs w:val="24"/>
        </w:rPr>
      </w:pP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r>
      <w:r w:rsidRPr="00312A88">
        <w:rPr>
          <w:rFonts w:ascii="Arial" w:hAnsi="Arial" w:cs="Arial"/>
          <w:b/>
          <w:sz w:val="24"/>
          <w:szCs w:val="24"/>
        </w:rPr>
        <w:tab/>
        <w:t xml:space="preserve">       PREFEITO MUNICIPAL.</w:t>
      </w: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D923AF" w:rsidRDefault="00D923AF"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rPr>
          <w:rFonts w:ascii="Arial" w:hAnsi="Arial" w:cs="Arial"/>
          <w:b/>
          <w:sz w:val="24"/>
          <w:szCs w:val="24"/>
        </w:rPr>
      </w:pPr>
    </w:p>
    <w:p w:rsidR="00312A88" w:rsidRPr="00312A88" w:rsidRDefault="00312A88" w:rsidP="00312A88">
      <w:pPr>
        <w:spacing w:line="360" w:lineRule="auto"/>
        <w:jc w:val="center"/>
        <w:rPr>
          <w:rFonts w:ascii="Arial" w:hAnsi="Arial" w:cs="Arial"/>
          <w:sz w:val="24"/>
          <w:szCs w:val="24"/>
        </w:rPr>
      </w:pPr>
    </w:p>
    <w:p w:rsidR="00312A88" w:rsidRPr="00312A88" w:rsidRDefault="00312A88" w:rsidP="00312A88">
      <w:pPr>
        <w:spacing w:line="360" w:lineRule="auto"/>
        <w:jc w:val="center"/>
        <w:rPr>
          <w:rFonts w:ascii="Arial" w:hAnsi="Arial" w:cs="Arial"/>
          <w:sz w:val="24"/>
          <w:szCs w:val="24"/>
        </w:rPr>
      </w:pPr>
    </w:p>
    <w:p w:rsidR="00312A88" w:rsidRPr="00312A88" w:rsidRDefault="00312A88" w:rsidP="00312A88">
      <w:pPr>
        <w:spacing w:line="360" w:lineRule="auto"/>
        <w:jc w:val="center"/>
        <w:rPr>
          <w:rFonts w:ascii="Arial" w:hAnsi="Arial" w:cs="Arial"/>
          <w:sz w:val="24"/>
          <w:szCs w:val="24"/>
        </w:rPr>
      </w:pPr>
    </w:p>
    <w:p w:rsidR="00312A88" w:rsidRPr="00E31ACA" w:rsidRDefault="00312A88" w:rsidP="00312A88">
      <w:pPr>
        <w:spacing w:line="360" w:lineRule="auto"/>
        <w:jc w:val="center"/>
        <w:rPr>
          <w:rFonts w:ascii="Arial" w:hAnsi="Arial" w:cs="Arial"/>
          <w:sz w:val="72"/>
          <w:szCs w:val="72"/>
        </w:rPr>
      </w:pPr>
      <w:r w:rsidRPr="00E31ACA">
        <w:rPr>
          <w:rFonts w:ascii="Arial" w:hAnsi="Arial" w:cs="Arial"/>
          <w:sz w:val="72"/>
          <w:szCs w:val="72"/>
        </w:rPr>
        <w:t>ANEXOS</w:t>
      </w:r>
    </w:p>
    <w:p w:rsidR="00312A88" w:rsidRPr="00E31ACA" w:rsidRDefault="00312A88" w:rsidP="00312A88">
      <w:pPr>
        <w:spacing w:line="360" w:lineRule="auto"/>
        <w:jc w:val="center"/>
        <w:rPr>
          <w:rFonts w:ascii="Arial" w:hAnsi="Arial" w:cs="Arial"/>
          <w:sz w:val="72"/>
          <w:szCs w:val="72"/>
        </w:rPr>
      </w:pPr>
    </w:p>
    <w:p w:rsidR="00312A88" w:rsidRPr="00312A88" w:rsidRDefault="00312A88" w:rsidP="00312A88">
      <w:pPr>
        <w:spacing w:line="360" w:lineRule="auto"/>
        <w:jc w:val="center"/>
        <w:rPr>
          <w:rFonts w:ascii="Arial" w:hAnsi="Arial" w:cs="Arial"/>
          <w:sz w:val="24"/>
          <w:szCs w:val="24"/>
        </w:rPr>
      </w:pPr>
    </w:p>
    <w:p w:rsidR="00312A88" w:rsidRPr="00312A88" w:rsidRDefault="00312A88" w:rsidP="00312A88">
      <w:pPr>
        <w:spacing w:line="360" w:lineRule="auto"/>
        <w:jc w:val="center"/>
        <w:rPr>
          <w:rFonts w:ascii="Arial" w:hAnsi="Arial" w:cs="Arial"/>
          <w:sz w:val="24"/>
          <w:szCs w:val="24"/>
        </w:rPr>
      </w:pPr>
    </w:p>
    <w:p w:rsidR="00312A88" w:rsidRPr="00312A88" w:rsidRDefault="00312A88" w:rsidP="00312A88">
      <w:pPr>
        <w:spacing w:line="360" w:lineRule="auto"/>
        <w:jc w:val="center"/>
        <w:rPr>
          <w:rFonts w:ascii="Arial" w:hAnsi="Arial" w:cs="Arial"/>
          <w:sz w:val="24"/>
          <w:szCs w:val="24"/>
        </w:rPr>
      </w:pPr>
    </w:p>
    <w:p w:rsidR="00312A88" w:rsidRPr="00312A88" w:rsidRDefault="00312A88" w:rsidP="00312A88">
      <w:pPr>
        <w:spacing w:line="360" w:lineRule="auto"/>
        <w:jc w:val="center"/>
        <w:rPr>
          <w:rFonts w:ascii="Arial" w:hAnsi="Arial" w:cs="Arial"/>
          <w:sz w:val="24"/>
          <w:szCs w:val="24"/>
        </w:rPr>
      </w:pPr>
    </w:p>
    <w:p w:rsidR="00312A88" w:rsidRPr="00312A88" w:rsidRDefault="00312A88" w:rsidP="00312A88">
      <w:pPr>
        <w:spacing w:line="360" w:lineRule="auto"/>
        <w:jc w:val="center"/>
        <w:rPr>
          <w:rFonts w:ascii="Arial" w:hAnsi="Arial" w:cs="Arial"/>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jc w:val="both"/>
        <w:rPr>
          <w:rFonts w:ascii="Arial" w:hAnsi="Arial" w:cs="Arial"/>
          <w:b/>
          <w:sz w:val="24"/>
          <w:szCs w:val="24"/>
        </w:rPr>
      </w:pPr>
    </w:p>
    <w:p w:rsidR="00312A88" w:rsidRPr="00312A88" w:rsidRDefault="00312A88" w:rsidP="00312A88">
      <w:pPr>
        <w:spacing w:line="360" w:lineRule="auto"/>
        <w:rPr>
          <w:rFonts w:ascii="Arial" w:hAnsi="Arial" w:cs="Arial"/>
          <w:sz w:val="24"/>
          <w:szCs w:val="24"/>
        </w:rPr>
      </w:pPr>
      <w:r w:rsidRPr="00312A88">
        <w:rPr>
          <w:rFonts w:ascii="Arial" w:hAnsi="Arial" w:cs="Arial"/>
          <w:sz w:val="24"/>
          <w:szCs w:val="24"/>
        </w:rPr>
        <w:t>MODELO DE DECLARAÇÃO PARA EMPREGADOR PESSOA JURÍDICA</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center"/>
        <w:rPr>
          <w:rFonts w:ascii="Arial" w:hAnsi="Arial" w:cs="Arial"/>
          <w:b/>
          <w:sz w:val="24"/>
          <w:szCs w:val="24"/>
        </w:rPr>
      </w:pPr>
      <w:r w:rsidRPr="00312A88">
        <w:rPr>
          <w:rFonts w:ascii="Arial" w:hAnsi="Arial" w:cs="Arial"/>
          <w:b/>
          <w:sz w:val="24"/>
          <w:szCs w:val="24"/>
        </w:rPr>
        <w:t>DECLARAÇÃO</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 xml:space="preserve">Ref.: Convite n° </w:t>
      </w:r>
      <w:r w:rsidR="002D3168">
        <w:rPr>
          <w:rFonts w:ascii="Arial" w:hAnsi="Arial" w:cs="Arial"/>
          <w:sz w:val="24"/>
          <w:szCs w:val="24"/>
        </w:rPr>
        <w:t>12/2016</w:t>
      </w:r>
      <w:r w:rsidRPr="00312A88">
        <w:rPr>
          <w:rFonts w:ascii="Arial" w:hAnsi="Arial" w:cs="Arial"/>
          <w:sz w:val="24"/>
          <w:szCs w:val="24"/>
        </w:rPr>
        <w:t xml:space="preserve"> - Prefeitura Municipal de São José do Herval.</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t xml:space="preserve">.......................................... inscrita no CNPJ sob o n° ........................................., por intermédio de seu representante legal o </w:t>
      </w:r>
      <w:proofErr w:type="spellStart"/>
      <w:r w:rsidRPr="00312A88">
        <w:rPr>
          <w:rFonts w:ascii="Arial" w:hAnsi="Arial" w:cs="Arial"/>
          <w:sz w:val="24"/>
          <w:szCs w:val="24"/>
        </w:rPr>
        <w:t>Sr</w:t>
      </w:r>
      <w:proofErr w:type="spellEnd"/>
      <w:r w:rsidRPr="00312A88">
        <w:rPr>
          <w:rFonts w:ascii="Arial" w:hAnsi="Arial" w:cs="Arial"/>
          <w:sz w:val="24"/>
          <w:szCs w:val="24"/>
        </w:rPr>
        <w:t>(a) ........................................................, portador(a) da Carteira de Identidade n° ..................................... e do CPF n° ........................................... , DECLARA, para fins do disposto no inciso V do artigo 27 da Lei n° 8.666, de 21 de junho de 1993, acrescido pela Lei n° 9.864, de 27 de outubro de 1999, que não emprega menor de dezoito anos em trabalho noturno, perigoso ou insalubre e não emprega menor de dezesseis anos.</w:t>
      </w: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Ressalva: emprega menor a partir de quatorze anos, na condição de aprendiz. (....) *</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t>Local e data.</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ab/>
        <w:t>Nome e Assinatura do representante legal</w:t>
      </w:r>
    </w:p>
    <w:p w:rsidR="00312A88" w:rsidRPr="00312A88" w:rsidRDefault="00312A88" w:rsidP="00312A88">
      <w:pPr>
        <w:spacing w:line="360" w:lineRule="auto"/>
        <w:jc w:val="both"/>
        <w:rPr>
          <w:rFonts w:ascii="Arial" w:hAnsi="Arial" w:cs="Arial"/>
          <w:sz w:val="24"/>
          <w:szCs w:val="24"/>
        </w:rPr>
      </w:pPr>
    </w:p>
    <w:p w:rsidR="00312A88" w:rsidRPr="00312A88" w:rsidRDefault="00312A88" w:rsidP="00312A88">
      <w:pPr>
        <w:spacing w:line="360" w:lineRule="auto"/>
        <w:jc w:val="both"/>
        <w:rPr>
          <w:rFonts w:ascii="Arial" w:hAnsi="Arial" w:cs="Arial"/>
          <w:sz w:val="24"/>
          <w:szCs w:val="24"/>
        </w:rPr>
      </w:pPr>
      <w:r w:rsidRPr="00312A88">
        <w:rPr>
          <w:rFonts w:ascii="Arial" w:hAnsi="Arial" w:cs="Arial"/>
          <w:sz w:val="24"/>
          <w:szCs w:val="24"/>
        </w:rPr>
        <w:t>* Em caso afirmativo, assinar a ressalva acima.</w:t>
      </w:r>
    </w:p>
    <w:p w:rsidR="00312A88" w:rsidRPr="00312A88" w:rsidRDefault="00312A88" w:rsidP="00312A88">
      <w:pPr>
        <w:spacing w:line="360" w:lineRule="auto"/>
        <w:jc w:val="center"/>
        <w:rPr>
          <w:rFonts w:ascii="Arial" w:hAnsi="Arial" w:cs="Arial"/>
          <w:b/>
          <w:sz w:val="24"/>
          <w:szCs w:val="24"/>
        </w:rPr>
      </w:pPr>
    </w:p>
    <w:p w:rsidR="00312A88" w:rsidRPr="00312A88" w:rsidRDefault="00312A88" w:rsidP="00312A88">
      <w:pPr>
        <w:spacing w:line="360" w:lineRule="auto"/>
        <w:jc w:val="center"/>
        <w:rPr>
          <w:rFonts w:ascii="Arial" w:hAnsi="Arial" w:cs="Arial"/>
          <w:b/>
          <w:sz w:val="24"/>
          <w:szCs w:val="24"/>
        </w:rPr>
      </w:pPr>
      <w:bookmarkStart w:id="0" w:name="_GoBack"/>
      <w:bookmarkEnd w:id="0"/>
    </w:p>
    <w:sectPr w:rsidR="00312A88" w:rsidRPr="00312A88" w:rsidSect="00A81DC5">
      <w:headerReference w:type="default" r:id="rId9"/>
      <w:footerReference w:type="even" r:id="rId10"/>
      <w:footerReference w:type="default" r:id="rId11"/>
      <w:pgSz w:w="11906" w:h="16838" w:code="9"/>
      <w:pgMar w:top="1418" w:right="1106" w:bottom="1134" w:left="1418" w:header="720" w:footer="567" w:gutter="56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8D" w:rsidRDefault="0012238D">
      <w:r>
        <w:separator/>
      </w:r>
    </w:p>
  </w:endnote>
  <w:endnote w:type="continuationSeparator" w:id="0">
    <w:p w:rsidR="0012238D" w:rsidRDefault="0012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88" w:rsidRDefault="00B621A7">
    <w:pPr>
      <w:pStyle w:val="Rodap"/>
      <w:framePr w:wrap="around" w:vAnchor="text" w:hAnchor="margin" w:xAlign="right" w:y="1"/>
      <w:rPr>
        <w:rStyle w:val="Nmerodepgina"/>
      </w:rPr>
    </w:pPr>
    <w:r>
      <w:rPr>
        <w:rStyle w:val="Nmerodepgina"/>
      </w:rPr>
      <w:fldChar w:fldCharType="begin"/>
    </w:r>
    <w:r w:rsidR="00464788">
      <w:rPr>
        <w:rStyle w:val="Nmerodepgina"/>
      </w:rPr>
      <w:instrText xml:space="preserve">PAGE  </w:instrText>
    </w:r>
    <w:r>
      <w:rPr>
        <w:rStyle w:val="Nmerodepgina"/>
      </w:rPr>
      <w:fldChar w:fldCharType="end"/>
    </w:r>
  </w:p>
  <w:p w:rsidR="00464788" w:rsidRDefault="0046478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88" w:rsidRDefault="00464788">
    <w:pPr>
      <w:pStyle w:val="Rodap"/>
      <w:framePr w:wrap="around" w:vAnchor="text" w:hAnchor="margin" w:xAlign="right" w:y="1"/>
      <w:rPr>
        <w:rStyle w:val="Nmerodepgina"/>
      </w:rPr>
    </w:pPr>
  </w:p>
  <w:p w:rsidR="00464788" w:rsidRDefault="0046478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8D" w:rsidRDefault="0012238D">
      <w:r>
        <w:separator/>
      </w:r>
    </w:p>
  </w:footnote>
  <w:footnote w:type="continuationSeparator" w:id="0">
    <w:p w:rsidR="0012238D" w:rsidRDefault="00122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88" w:rsidRDefault="00464788" w:rsidP="00F710DC">
    <w:pPr>
      <w:pStyle w:val="Ttulo1"/>
      <w:jc w:val="left"/>
      <w:rPr>
        <w:rFonts w:ascii="Arial" w:hAnsi="Arial" w:cs="Arial"/>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BEE"/>
    <w:multiLevelType w:val="multilevel"/>
    <w:tmpl w:val="391685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941"/>
        </w:tabs>
        <w:ind w:left="1941" w:hanging="525"/>
      </w:pPr>
      <w:rPr>
        <w:rFonts w:hint="default"/>
      </w:rPr>
    </w:lvl>
    <w:lvl w:ilvl="2">
      <w:start w:val="1"/>
      <w:numFmt w:val="decimal"/>
      <w:isLgl/>
      <w:lvlText w:val="%1.%2.%3"/>
      <w:lvlJc w:val="left"/>
      <w:pPr>
        <w:tabs>
          <w:tab w:val="num" w:pos="3552"/>
        </w:tabs>
        <w:ind w:left="3552" w:hanging="720"/>
      </w:pPr>
      <w:rPr>
        <w:rFonts w:hint="default"/>
      </w:rPr>
    </w:lvl>
    <w:lvl w:ilvl="3">
      <w:start w:val="1"/>
      <w:numFmt w:val="decimal"/>
      <w:isLgl/>
      <w:lvlText w:val="%1.%2.%3.%4"/>
      <w:lvlJc w:val="left"/>
      <w:pPr>
        <w:tabs>
          <w:tab w:val="num" w:pos="5328"/>
        </w:tabs>
        <w:ind w:left="5328" w:hanging="1080"/>
      </w:pPr>
      <w:rPr>
        <w:rFonts w:hint="default"/>
      </w:rPr>
    </w:lvl>
    <w:lvl w:ilvl="4">
      <w:start w:val="1"/>
      <w:numFmt w:val="decimal"/>
      <w:isLgl/>
      <w:lvlText w:val="%1.%2.%3.%4.%5"/>
      <w:lvlJc w:val="left"/>
      <w:pPr>
        <w:tabs>
          <w:tab w:val="num" w:pos="6744"/>
        </w:tabs>
        <w:ind w:left="6744" w:hanging="1080"/>
      </w:pPr>
      <w:rPr>
        <w:rFonts w:hint="default"/>
      </w:rPr>
    </w:lvl>
    <w:lvl w:ilvl="5">
      <w:start w:val="1"/>
      <w:numFmt w:val="decimal"/>
      <w:isLgl/>
      <w:lvlText w:val="%1.%2.%3.%4.%5.%6"/>
      <w:lvlJc w:val="left"/>
      <w:pPr>
        <w:tabs>
          <w:tab w:val="num" w:pos="8520"/>
        </w:tabs>
        <w:ind w:left="8520" w:hanging="1440"/>
      </w:pPr>
      <w:rPr>
        <w:rFonts w:hint="default"/>
      </w:rPr>
    </w:lvl>
    <w:lvl w:ilvl="6">
      <w:start w:val="1"/>
      <w:numFmt w:val="decimal"/>
      <w:isLgl/>
      <w:lvlText w:val="%1.%2.%3.%4.%5.%6.%7"/>
      <w:lvlJc w:val="left"/>
      <w:pPr>
        <w:tabs>
          <w:tab w:val="num" w:pos="9936"/>
        </w:tabs>
        <w:ind w:left="9936" w:hanging="1440"/>
      </w:pPr>
      <w:rPr>
        <w:rFonts w:hint="default"/>
      </w:rPr>
    </w:lvl>
    <w:lvl w:ilvl="7">
      <w:start w:val="1"/>
      <w:numFmt w:val="decimal"/>
      <w:isLgl/>
      <w:lvlText w:val="%1.%2.%3.%4.%5.%6.%7.%8"/>
      <w:lvlJc w:val="left"/>
      <w:pPr>
        <w:tabs>
          <w:tab w:val="num" w:pos="11712"/>
        </w:tabs>
        <w:ind w:left="11712" w:hanging="1800"/>
      </w:pPr>
      <w:rPr>
        <w:rFonts w:hint="default"/>
      </w:rPr>
    </w:lvl>
    <w:lvl w:ilvl="8">
      <w:start w:val="1"/>
      <w:numFmt w:val="decimal"/>
      <w:isLgl/>
      <w:lvlText w:val="%1.%2.%3.%4.%5.%6.%7.%8.%9"/>
      <w:lvlJc w:val="left"/>
      <w:pPr>
        <w:tabs>
          <w:tab w:val="num" w:pos="13128"/>
        </w:tabs>
        <w:ind w:left="13128" w:hanging="1800"/>
      </w:pPr>
      <w:rPr>
        <w:rFonts w:hint="default"/>
      </w:rPr>
    </w:lvl>
  </w:abstractNum>
  <w:abstractNum w:abstractNumId="1">
    <w:nsid w:val="0C665D11"/>
    <w:multiLevelType w:val="multilevel"/>
    <w:tmpl w:val="BE3CB504"/>
    <w:lvl w:ilvl="0">
      <w:start w:val="1"/>
      <w:numFmt w:val="lowerLetter"/>
      <w:lvlText w:val="%1)"/>
      <w:lvlJc w:val="left"/>
      <w:pPr>
        <w:tabs>
          <w:tab w:val="num" w:pos="1485"/>
        </w:tabs>
        <w:ind w:left="1485" w:hanging="360"/>
      </w:pPr>
    </w:lvl>
    <w:lvl w:ilvl="1">
      <w:start w:val="1"/>
      <w:numFmt w:val="lowerLetter"/>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2">
    <w:nsid w:val="0F670F4B"/>
    <w:multiLevelType w:val="singleLevel"/>
    <w:tmpl w:val="4126CDA0"/>
    <w:lvl w:ilvl="0">
      <w:start w:val="1"/>
      <w:numFmt w:val="lowerLetter"/>
      <w:lvlText w:val="%1)"/>
      <w:legacy w:legacy="1" w:legacySpace="0" w:legacyIndent="283"/>
      <w:lvlJc w:val="left"/>
      <w:pPr>
        <w:ind w:left="1417" w:hanging="283"/>
      </w:pPr>
    </w:lvl>
  </w:abstractNum>
  <w:abstractNum w:abstractNumId="3">
    <w:nsid w:val="1FE95B82"/>
    <w:multiLevelType w:val="singleLevel"/>
    <w:tmpl w:val="4126CDA0"/>
    <w:lvl w:ilvl="0">
      <w:start w:val="1"/>
      <w:numFmt w:val="lowerLetter"/>
      <w:lvlText w:val="%1)"/>
      <w:legacy w:legacy="1" w:legacySpace="0" w:legacyIndent="283"/>
      <w:lvlJc w:val="left"/>
      <w:pPr>
        <w:ind w:left="850" w:hanging="283"/>
      </w:pPr>
    </w:lvl>
  </w:abstractNum>
  <w:abstractNum w:abstractNumId="4">
    <w:nsid w:val="29002648"/>
    <w:multiLevelType w:val="hybridMultilevel"/>
    <w:tmpl w:val="82EAE772"/>
    <w:lvl w:ilvl="0" w:tplc="9C9CB61C">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F2C55DB"/>
    <w:multiLevelType w:val="singleLevel"/>
    <w:tmpl w:val="DE004BAE"/>
    <w:lvl w:ilvl="0">
      <w:start w:val="2"/>
      <w:numFmt w:val="lowerLetter"/>
      <w:lvlText w:val="%1.1"/>
      <w:legacy w:legacy="1" w:legacySpace="0" w:legacyIndent="283"/>
      <w:lvlJc w:val="left"/>
    </w:lvl>
  </w:abstractNum>
  <w:abstractNum w:abstractNumId="6">
    <w:nsid w:val="32495922"/>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3B6F4D30"/>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3F5D1476"/>
    <w:multiLevelType w:val="hybridMultilevel"/>
    <w:tmpl w:val="A2EA991E"/>
    <w:lvl w:ilvl="0" w:tplc="95ECF5CE">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43DB7BDF"/>
    <w:multiLevelType w:val="singleLevel"/>
    <w:tmpl w:val="4126CDA0"/>
    <w:lvl w:ilvl="0">
      <w:start w:val="1"/>
      <w:numFmt w:val="lowerLetter"/>
      <w:lvlText w:val="%1)"/>
      <w:legacy w:legacy="1" w:legacySpace="0" w:legacyIndent="283"/>
      <w:lvlJc w:val="left"/>
      <w:pPr>
        <w:ind w:left="850" w:hanging="283"/>
      </w:pPr>
    </w:lvl>
  </w:abstractNum>
  <w:abstractNum w:abstractNumId="10">
    <w:nsid w:val="4B860DD3"/>
    <w:multiLevelType w:val="hybridMultilevel"/>
    <w:tmpl w:val="3D1E343A"/>
    <w:lvl w:ilvl="0" w:tplc="04160017">
      <w:start w:val="1"/>
      <w:numFmt w:val="lowerLetter"/>
      <w:lvlText w:val="%1)"/>
      <w:lvlJc w:val="left"/>
      <w:pPr>
        <w:tabs>
          <w:tab w:val="num" w:pos="1485"/>
        </w:tabs>
        <w:ind w:left="1485" w:hanging="360"/>
      </w:pPr>
    </w:lvl>
    <w:lvl w:ilvl="1" w:tplc="8ACC523C">
      <w:start w:val="1"/>
      <w:numFmt w:val="upperRoman"/>
      <w:lvlText w:val="%2."/>
      <w:lvlJc w:val="left"/>
      <w:pPr>
        <w:tabs>
          <w:tab w:val="num" w:pos="2205"/>
        </w:tabs>
        <w:ind w:left="2205" w:hanging="360"/>
      </w:pPr>
      <w:rPr>
        <w:rFonts w:hint="default"/>
      </w:rPr>
    </w:lvl>
    <w:lvl w:ilvl="2" w:tplc="0416001B" w:tentative="1">
      <w:start w:val="1"/>
      <w:numFmt w:val="lowerRoman"/>
      <w:lvlText w:val="%3."/>
      <w:lvlJc w:val="right"/>
      <w:pPr>
        <w:tabs>
          <w:tab w:val="num" w:pos="2925"/>
        </w:tabs>
        <w:ind w:left="2925" w:hanging="180"/>
      </w:pPr>
    </w:lvl>
    <w:lvl w:ilvl="3" w:tplc="0416000F" w:tentative="1">
      <w:start w:val="1"/>
      <w:numFmt w:val="decimal"/>
      <w:lvlText w:val="%4."/>
      <w:lvlJc w:val="left"/>
      <w:pPr>
        <w:tabs>
          <w:tab w:val="num" w:pos="3645"/>
        </w:tabs>
        <w:ind w:left="3645" w:hanging="360"/>
      </w:pPr>
    </w:lvl>
    <w:lvl w:ilvl="4" w:tplc="04160019" w:tentative="1">
      <w:start w:val="1"/>
      <w:numFmt w:val="lowerLetter"/>
      <w:lvlText w:val="%5."/>
      <w:lvlJc w:val="left"/>
      <w:pPr>
        <w:tabs>
          <w:tab w:val="num" w:pos="4365"/>
        </w:tabs>
        <w:ind w:left="4365" w:hanging="360"/>
      </w:pPr>
    </w:lvl>
    <w:lvl w:ilvl="5" w:tplc="0416001B" w:tentative="1">
      <w:start w:val="1"/>
      <w:numFmt w:val="lowerRoman"/>
      <w:lvlText w:val="%6."/>
      <w:lvlJc w:val="right"/>
      <w:pPr>
        <w:tabs>
          <w:tab w:val="num" w:pos="5085"/>
        </w:tabs>
        <w:ind w:left="5085" w:hanging="180"/>
      </w:pPr>
    </w:lvl>
    <w:lvl w:ilvl="6" w:tplc="0416000F" w:tentative="1">
      <w:start w:val="1"/>
      <w:numFmt w:val="decimal"/>
      <w:lvlText w:val="%7."/>
      <w:lvlJc w:val="left"/>
      <w:pPr>
        <w:tabs>
          <w:tab w:val="num" w:pos="5805"/>
        </w:tabs>
        <w:ind w:left="5805" w:hanging="360"/>
      </w:pPr>
    </w:lvl>
    <w:lvl w:ilvl="7" w:tplc="04160019" w:tentative="1">
      <w:start w:val="1"/>
      <w:numFmt w:val="lowerLetter"/>
      <w:lvlText w:val="%8."/>
      <w:lvlJc w:val="left"/>
      <w:pPr>
        <w:tabs>
          <w:tab w:val="num" w:pos="6525"/>
        </w:tabs>
        <w:ind w:left="6525" w:hanging="360"/>
      </w:pPr>
    </w:lvl>
    <w:lvl w:ilvl="8" w:tplc="0416001B" w:tentative="1">
      <w:start w:val="1"/>
      <w:numFmt w:val="lowerRoman"/>
      <w:lvlText w:val="%9."/>
      <w:lvlJc w:val="right"/>
      <w:pPr>
        <w:tabs>
          <w:tab w:val="num" w:pos="7245"/>
        </w:tabs>
        <w:ind w:left="7245" w:hanging="180"/>
      </w:pPr>
    </w:lvl>
  </w:abstractNum>
  <w:abstractNum w:abstractNumId="11">
    <w:nsid w:val="5A88695E"/>
    <w:multiLevelType w:val="singleLevel"/>
    <w:tmpl w:val="4126CDA0"/>
    <w:lvl w:ilvl="0">
      <w:start w:val="1"/>
      <w:numFmt w:val="lowerLetter"/>
      <w:lvlText w:val="%1)"/>
      <w:legacy w:legacy="1" w:legacySpace="0" w:legacyIndent="283"/>
      <w:lvlJc w:val="left"/>
    </w:lvl>
  </w:abstractNum>
  <w:abstractNum w:abstractNumId="12">
    <w:nsid w:val="605D2C68"/>
    <w:multiLevelType w:val="hybridMultilevel"/>
    <w:tmpl w:val="FAFAE36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B8105AD"/>
    <w:multiLevelType w:val="multilevel"/>
    <w:tmpl w:val="01C4FFE4"/>
    <w:lvl w:ilvl="0">
      <w:start w:val="1"/>
      <w:numFmt w:val="decimal"/>
      <w:lvlText w:val="%1."/>
      <w:lvlJc w:val="left"/>
      <w:pPr>
        <w:tabs>
          <w:tab w:val="num" w:pos="1485"/>
        </w:tabs>
        <w:ind w:left="1485" w:hanging="360"/>
      </w:pPr>
    </w:lvl>
    <w:lvl w:ilvl="1">
      <w:start w:val="1"/>
      <w:numFmt w:val="lowerLetter"/>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14">
    <w:nsid w:val="6C3B68C6"/>
    <w:multiLevelType w:val="singleLevel"/>
    <w:tmpl w:val="915E39B4"/>
    <w:lvl w:ilvl="0">
      <w:start w:val="3"/>
      <w:numFmt w:val="lowerLetter"/>
      <w:lvlText w:val="%1)"/>
      <w:legacy w:legacy="1" w:legacySpace="0" w:legacyIndent="283"/>
      <w:lvlJc w:val="left"/>
    </w:lvl>
  </w:abstractNum>
  <w:abstractNum w:abstractNumId="15">
    <w:nsid w:val="6D4B31EC"/>
    <w:multiLevelType w:val="hybridMultilevel"/>
    <w:tmpl w:val="27CAFCDE"/>
    <w:lvl w:ilvl="0" w:tplc="1562C6C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1"/>
  </w:num>
  <w:num w:numId="3">
    <w:abstractNumId w:val="5"/>
  </w:num>
  <w:num w:numId="4">
    <w:abstractNumId w:val="14"/>
  </w:num>
  <w:num w:numId="5">
    <w:abstractNumId w:val="2"/>
  </w:num>
  <w:num w:numId="6">
    <w:abstractNumId w:val="9"/>
  </w:num>
  <w:num w:numId="7">
    <w:abstractNumId w:val="3"/>
  </w:num>
  <w:num w:numId="8">
    <w:abstractNumId w:val="2"/>
    <w:lvlOverride w:ilvl="0">
      <w:lvl w:ilvl="0">
        <w:start w:val="2"/>
        <w:numFmt w:val="lowerLetter"/>
        <w:lvlText w:val="%1)"/>
        <w:legacy w:legacy="1" w:legacySpace="0" w:legacyIndent="283"/>
        <w:lvlJc w:val="left"/>
        <w:pPr>
          <w:ind w:left="2836" w:hanging="283"/>
        </w:pPr>
      </w:lvl>
    </w:lvlOverride>
  </w:num>
  <w:num w:numId="9">
    <w:abstractNumId w:val="10"/>
  </w:num>
  <w:num w:numId="10">
    <w:abstractNumId w:val="13"/>
  </w:num>
  <w:num w:numId="11">
    <w:abstractNumId w:val="1"/>
  </w:num>
  <w:num w:numId="12">
    <w:abstractNumId w:val="15"/>
  </w:num>
  <w:num w:numId="13">
    <w:abstractNumId w:val="4"/>
  </w:num>
  <w:num w:numId="14">
    <w:abstractNumId w:val="12"/>
  </w:num>
  <w:num w:numId="15">
    <w:abstractNumId w:val="8"/>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A1"/>
    <w:rsid w:val="00001175"/>
    <w:rsid w:val="00001D3F"/>
    <w:rsid w:val="0000365F"/>
    <w:rsid w:val="000073A0"/>
    <w:rsid w:val="00017203"/>
    <w:rsid w:val="00051CCF"/>
    <w:rsid w:val="000671B5"/>
    <w:rsid w:val="00071E74"/>
    <w:rsid w:val="0007213A"/>
    <w:rsid w:val="00095037"/>
    <w:rsid w:val="000975DD"/>
    <w:rsid w:val="000A392D"/>
    <w:rsid w:val="000C1AEB"/>
    <w:rsid w:val="000C1D23"/>
    <w:rsid w:val="000C4200"/>
    <w:rsid w:val="000C7DCA"/>
    <w:rsid w:val="000D1A47"/>
    <w:rsid w:val="000E31A4"/>
    <w:rsid w:val="00104EE9"/>
    <w:rsid w:val="00104F76"/>
    <w:rsid w:val="00105BA4"/>
    <w:rsid w:val="0011367C"/>
    <w:rsid w:val="00114E12"/>
    <w:rsid w:val="001161F2"/>
    <w:rsid w:val="0012238D"/>
    <w:rsid w:val="0014135D"/>
    <w:rsid w:val="0014237A"/>
    <w:rsid w:val="001458CB"/>
    <w:rsid w:val="00145BE9"/>
    <w:rsid w:val="0015261B"/>
    <w:rsid w:val="001548CC"/>
    <w:rsid w:val="001557AA"/>
    <w:rsid w:val="00160BB2"/>
    <w:rsid w:val="00162A2A"/>
    <w:rsid w:val="00180106"/>
    <w:rsid w:val="00194A14"/>
    <w:rsid w:val="001962D4"/>
    <w:rsid w:val="001B147A"/>
    <w:rsid w:val="001E7EF3"/>
    <w:rsid w:val="001F254B"/>
    <w:rsid w:val="001F5901"/>
    <w:rsid w:val="00200306"/>
    <w:rsid w:val="0020079E"/>
    <w:rsid w:val="002015CD"/>
    <w:rsid w:val="0020603D"/>
    <w:rsid w:val="0021503B"/>
    <w:rsid w:val="00220A3A"/>
    <w:rsid w:val="00224924"/>
    <w:rsid w:val="00224BF3"/>
    <w:rsid w:val="00232E5B"/>
    <w:rsid w:val="0024120F"/>
    <w:rsid w:val="002415D1"/>
    <w:rsid w:val="00242074"/>
    <w:rsid w:val="00242681"/>
    <w:rsid w:val="00245F5E"/>
    <w:rsid w:val="00253FD7"/>
    <w:rsid w:val="002647CC"/>
    <w:rsid w:val="002A1AFC"/>
    <w:rsid w:val="002A3E39"/>
    <w:rsid w:val="002B2995"/>
    <w:rsid w:val="002C3412"/>
    <w:rsid w:val="002D2425"/>
    <w:rsid w:val="002D3168"/>
    <w:rsid w:val="002F153B"/>
    <w:rsid w:val="002F2143"/>
    <w:rsid w:val="002F2284"/>
    <w:rsid w:val="00302123"/>
    <w:rsid w:val="00311D79"/>
    <w:rsid w:val="00312A88"/>
    <w:rsid w:val="00312DB7"/>
    <w:rsid w:val="00317B49"/>
    <w:rsid w:val="003225CB"/>
    <w:rsid w:val="0032730F"/>
    <w:rsid w:val="00332765"/>
    <w:rsid w:val="003329FC"/>
    <w:rsid w:val="00334716"/>
    <w:rsid w:val="00340336"/>
    <w:rsid w:val="00344590"/>
    <w:rsid w:val="00347287"/>
    <w:rsid w:val="00347BED"/>
    <w:rsid w:val="003533A0"/>
    <w:rsid w:val="003547F0"/>
    <w:rsid w:val="003565CA"/>
    <w:rsid w:val="003620D4"/>
    <w:rsid w:val="00381608"/>
    <w:rsid w:val="00383EDC"/>
    <w:rsid w:val="003A506C"/>
    <w:rsid w:val="003A544D"/>
    <w:rsid w:val="003A5B9C"/>
    <w:rsid w:val="003A6AF3"/>
    <w:rsid w:val="003B21F1"/>
    <w:rsid w:val="003B5929"/>
    <w:rsid w:val="003B7629"/>
    <w:rsid w:val="003C3F70"/>
    <w:rsid w:val="003C4C8A"/>
    <w:rsid w:val="003D09E6"/>
    <w:rsid w:val="003D1382"/>
    <w:rsid w:val="003E0F9D"/>
    <w:rsid w:val="003E2577"/>
    <w:rsid w:val="003F009F"/>
    <w:rsid w:val="003F3959"/>
    <w:rsid w:val="00423E94"/>
    <w:rsid w:val="004360BA"/>
    <w:rsid w:val="004424D4"/>
    <w:rsid w:val="00443360"/>
    <w:rsid w:val="00444EFA"/>
    <w:rsid w:val="00454F8D"/>
    <w:rsid w:val="00464788"/>
    <w:rsid w:val="004657D8"/>
    <w:rsid w:val="00481B46"/>
    <w:rsid w:val="00492FD4"/>
    <w:rsid w:val="004A6086"/>
    <w:rsid w:val="004A74D1"/>
    <w:rsid w:val="004B16E5"/>
    <w:rsid w:val="004B5CC2"/>
    <w:rsid w:val="004B788E"/>
    <w:rsid w:val="004C5AF2"/>
    <w:rsid w:val="004E5BD9"/>
    <w:rsid w:val="004F39E5"/>
    <w:rsid w:val="004F4760"/>
    <w:rsid w:val="005001D3"/>
    <w:rsid w:val="00504A8A"/>
    <w:rsid w:val="00511024"/>
    <w:rsid w:val="00515DF3"/>
    <w:rsid w:val="00531FB7"/>
    <w:rsid w:val="005329CA"/>
    <w:rsid w:val="00537AED"/>
    <w:rsid w:val="00543101"/>
    <w:rsid w:val="005504FF"/>
    <w:rsid w:val="005528AA"/>
    <w:rsid w:val="00552B6A"/>
    <w:rsid w:val="005540B1"/>
    <w:rsid w:val="00555A9C"/>
    <w:rsid w:val="005621AC"/>
    <w:rsid w:val="005641E5"/>
    <w:rsid w:val="005660F0"/>
    <w:rsid w:val="00576EB3"/>
    <w:rsid w:val="00577978"/>
    <w:rsid w:val="00584B3C"/>
    <w:rsid w:val="00584E91"/>
    <w:rsid w:val="00590CC3"/>
    <w:rsid w:val="005912B9"/>
    <w:rsid w:val="005A2397"/>
    <w:rsid w:val="005B4A9E"/>
    <w:rsid w:val="005B6F41"/>
    <w:rsid w:val="005C49D6"/>
    <w:rsid w:val="005C6C85"/>
    <w:rsid w:val="005D0F17"/>
    <w:rsid w:val="005D6AFC"/>
    <w:rsid w:val="005E1EB5"/>
    <w:rsid w:val="005E3E93"/>
    <w:rsid w:val="005E6C8E"/>
    <w:rsid w:val="006001CA"/>
    <w:rsid w:val="00617D0B"/>
    <w:rsid w:val="00626170"/>
    <w:rsid w:val="006306BF"/>
    <w:rsid w:val="0063379C"/>
    <w:rsid w:val="00634269"/>
    <w:rsid w:val="0063542D"/>
    <w:rsid w:val="00636C10"/>
    <w:rsid w:val="00641BC2"/>
    <w:rsid w:val="0064438B"/>
    <w:rsid w:val="006478B2"/>
    <w:rsid w:val="00653C3A"/>
    <w:rsid w:val="006550F1"/>
    <w:rsid w:val="006563D0"/>
    <w:rsid w:val="00662EAE"/>
    <w:rsid w:val="00675624"/>
    <w:rsid w:val="00675F31"/>
    <w:rsid w:val="00676461"/>
    <w:rsid w:val="00677CD2"/>
    <w:rsid w:val="006857C5"/>
    <w:rsid w:val="00685A90"/>
    <w:rsid w:val="00692262"/>
    <w:rsid w:val="00696E53"/>
    <w:rsid w:val="006A1635"/>
    <w:rsid w:val="006A1777"/>
    <w:rsid w:val="006A306E"/>
    <w:rsid w:val="006B4E11"/>
    <w:rsid w:val="006B7584"/>
    <w:rsid w:val="006C59FC"/>
    <w:rsid w:val="006D5ABF"/>
    <w:rsid w:val="006E208F"/>
    <w:rsid w:val="006E62A6"/>
    <w:rsid w:val="00702C0E"/>
    <w:rsid w:val="00712027"/>
    <w:rsid w:val="007202B9"/>
    <w:rsid w:val="00725F3E"/>
    <w:rsid w:val="00726A42"/>
    <w:rsid w:val="00727CA6"/>
    <w:rsid w:val="007310A6"/>
    <w:rsid w:val="0074533C"/>
    <w:rsid w:val="007740B9"/>
    <w:rsid w:val="00793850"/>
    <w:rsid w:val="007944A7"/>
    <w:rsid w:val="007A2A3F"/>
    <w:rsid w:val="007C66AA"/>
    <w:rsid w:val="007D282F"/>
    <w:rsid w:val="007E7F84"/>
    <w:rsid w:val="007F2AA6"/>
    <w:rsid w:val="00811ABA"/>
    <w:rsid w:val="00816E3D"/>
    <w:rsid w:val="00817B45"/>
    <w:rsid w:val="00820699"/>
    <w:rsid w:val="008334C0"/>
    <w:rsid w:val="00836858"/>
    <w:rsid w:val="00842386"/>
    <w:rsid w:val="00844160"/>
    <w:rsid w:val="00844B1F"/>
    <w:rsid w:val="00847B19"/>
    <w:rsid w:val="00847E0C"/>
    <w:rsid w:val="00850A5B"/>
    <w:rsid w:val="00851A94"/>
    <w:rsid w:val="00852A52"/>
    <w:rsid w:val="008665B7"/>
    <w:rsid w:val="00867361"/>
    <w:rsid w:val="00867A18"/>
    <w:rsid w:val="00870F97"/>
    <w:rsid w:val="00876F7A"/>
    <w:rsid w:val="00876FA8"/>
    <w:rsid w:val="008811A1"/>
    <w:rsid w:val="008937AD"/>
    <w:rsid w:val="008B1059"/>
    <w:rsid w:val="008C5B00"/>
    <w:rsid w:val="008C721A"/>
    <w:rsid w:val="008D01D3"/>
    <w:rsid w:val="008D0338"/>
    <w:rsid w:val="008D3774"/>
    <w:rsid w:val="008D4514"/>
    <w:rsid w:val="008D4A3E"/>
    <w:rsid w:val="008D4EF7"/>
    <w:rsid w:val="008E132A"/>
    <w:rsid w:val="008E3D62"/>
    <w:rsid w:val="00912957"/>
    <w:rsid w:val="0091423D"/>
    <w:rsid w:val="009159F2"/>
    <w:rsid w:val="00920F62"/>
    <w:rsid w:val="009304A5"/>
    <w:rsid w:val="0093430C"/>
    <w:rsid w:val="009346F6"/>
    <w:rsid w:val="00936197"/>
    <w:rsid w:val="00941928"/>
    <w:rsid w:val="00947BB8"/>
    <w:rsid w:val="00954DD7"/>
    <w:rsid w:val="009575C0"/>
    <w:rsid w:val="009717A6"/>
    <w:rsid w:val="009768C5"/>
    <w:rsid w:val="00976E5D"/>
    <w:rsid w:val="0098104E"/>
    <w:rsid w:val="009936D4"/>
    <w:rsid w:val="009A714C"/>
    <w:rsid w:val="009A7B0B"/>
    <w:rsid w:val="009B6F18"/>
    <w:rsid w:val="009C0D94"/>
    <w:rsid w:val="009D0666"/>
    <w:rsid w:val="009D1F51"/>
    <w:rsid w:val="009D7F4A"/>
    <w:rsid w:val="009E097E"/>
    <w:rsid w:val="009E0A1E"/>
    <w:rsid w:val="009E60AD"/>
    <w:rsid w:val="009E72D4"/>
    <w:rsid w:val="009F517D"/>
    <w:rsid w:val="009F5EFA"/>
    <w:rsid w:val="00A2096E"/>
    <w:rsid w:val="00A26702"/>
    <w:rsid w:val="00A43832"/>
    <w:rsid w:val="00A45516"/>
    <w:rsid w:val="00A551FB"/>
    <w:rsid w:val="00A64FE7"/>
    <w:rsid w:val="00A65E85"/>
    <w:rsid w:val="00A669C0"/>
    <w:rsid w:val="00A7577D"/>
    <w:rsid w:val="00A81DC5"/>
    <w:rsid w:val="00AA1A3F"/>
    <w:rsid w:val="00AA78DF"/>
    <w:rsid w:val="00AB12D1"/>
    <w:rsid w:val="00AB1C5D"/>
    <w:rsid w:val="00AB2441"/>
    <w:rsid w:val="00AB25CB"/>
    <w:rsid w:val="00AC6D52"/>
    <w:rsid w:val="00AC7EE4"/>
    <w:rsid w:val="00AD28D0"/>
    <w:rsid w:val="00AD48D5"/>
    <w:rsid w:val="00AE08DA"/>
    <w:rsid w:val="00AF0416"/>
    <w:rsid w:val="00AF0578"/>
    <w:rsid w:val="00AF7E28"/>
    <w:rsid w:val="00B1136C"/>
    <w:rsid w:val="00B13A8C"/>
    <w:rsid w:val="00B14129"/>
    <w:rsid w:val="00B2304A"/>
    <w:rsid w:val="00B2378F"/>
    <w:rsid w:val="00B25236"/>
    <w:rsid w:val="00B35359"/>
    <w:rsid w:val="00B36834"/>
    <w:rsid w:val="00B42AAD"/>
    <w:rsid w:val="00B621A7"/>
    <w:rsid w:val="00B6364B"/>
    <w:rsid w:val="00B77BE2"/>
    <w:rsid w:val="00B81770"/>
    <w:rsid w:val="00B83096"/>
    <w:rsid w:val="00B8336B"/>
    <w:rsid w:val="00B86693"/>
    <w:rsid w:val="00BA35F0"/>
    <w:rsid w:val="00BA43A1"/>
    <w:rsid w:val="00BB2FCF"/>
    <w:rsid w:val="00BB65AE"/>
    <w:rsid w:val="00BB7223"/>
    <w:rsid w:val="00BB73FB"/>
    <w:rsid w:val="00BC521A"/>
    <w:rsid w:val="00BE1780"/>
    <w:rsid w:val="00BF0F8F"/>
    <w:rsid w:val="00BF3213"/>
    <w:rsid w:val="00C02103"/>
    <w:rsid w:val="00C0471E"/>
    <w:rsid w:val="00C05E12"/>
    <w:rsid w:val="00C15DE5"/>
    <w:rsid w:val="00C311C9"/>
    <w:rsid w:val="00C32C1C"/>
    <w:rsid w:val="00C33B91"/>
    <w:rsid w:val="00C4051F"/>
    <w:rsid w:val="00C61AAA"/>
    <w:rsid w:val="00C61E86"/>
    <w:rsid w:val="00C646FF"/>
    <w:rsid w:val="00C67220"/>
    <w:rsid w:val="00C707DD"/>
    <w:rsid w:val="00C71629"/>
    <w:rsid w:val="00C7359B"/>
    <w:rsid w:val="00C73BA3"/>
    <w:rsid w:val="00C84378"/>
    <w:rsid w:val="00C92EE1"/>
    <w:rsid w:val="00CC04C6"/>
    <w:rsid w:val="00CC4D49"/>
    <w:rsid w:val="00CC6DF9"/>
    <w:rsid w:val="00CD040B"/>
    <w:rsid w:val="00CD0DD6"/>
    <w:rsid w:val="00CD3C2A"/>
    <w:rsid w:val="00CD5F3A"/>
    <w:rsid w:val="00CE0BB5"/>
    <w:rsid w:val="00CE4429"/>
    <w:rsid w:val="00CF4914"/>
    <w:rsid w:val="00D11236"/>
    <w:rsid w:val="00D1488E"/>
    <w:rsid w:val="00D14B8A"/>
    <w:rsid w:val="00D15B93"/>
    <w:rsid w:val="00D15C40"/>
    <w:rsid w:val="00D34B54"/>
    <w:rsid w:val="00D40799"/>
    <w:rsid w:val="00D430D6"/>
    <w:rsid w:val="00D47428"/>
    <w:rsid w:val="00D5067D"/>
    <w:rsid w:val="00D5618C"/>
    <w:rsid w:val="00D63031"/>
    <w:rsid w:val="00D67A59"/>
    <w:rsid w:val="00D818FF"/>
    <w:rsid w:val="00D84E70"/>
    <w:rsid w:val="00D85D20"/>
    <w:rsid w:val="00D923AF"/>
    <w:rsid w:val="00DA3F04"/>
    <w:rsid w:val="00DA4110"/>
    <w:rsid w:val="00DA66A2"/>
    <w:rsid w:val="00DA7027"/>
    <w:rsid w:val="00DC18BB"/>
    <w:rsid w:val="00DD3D3B"/>
    <w:rsid w:val="00E0050E"/>
    <w:rsid w:val="00E032F6"/>
    <w:rsid w:val="00E14553"/>
    <w:rsid w:val="00E154D8"/>
    <w:rsid w:val="00E16945"/>
    <w:rsid w:val="00E2229C"/>
    <w:rsid w:val="00E22CAC"/>
    <w:rsid w:val="00E236A1"/>
    <w:rsid w:val="00E2729D"/>
    <w:rsid w:val="00E31ACA"/>
    <w:rsid w:val="00E37B12"/>
    <w:rsid w:val="00E44635"/>
    <w:rsid w:val="00E46CF4"/>
    <w:rsid w:val="00E51FB6"/>
    <w:rsid w:val="00E520B9"/>
    <w:rsid w:val="00E567A7"/>
    <w:rsid w:val="00E72677"/>
    <w:rsid w:val="00E74043"/>
    <w:rsid w:val="00E8107B"/>
    <w:rsid w:val="00E8444A"/>
    <w:rsid w:val="00E849B8"/>
    <w:rsid w:val="00E91561"/>
    <w:rsid w:val="00E9686E"/>
    <w:rsid w:val="00EA041E"/>
    <w:rsid w:val="00EA66D5"/>
    <w:rsid w:val="00EB1FBC"/>
    <w:rsid w:val="00EB26A9"/>
    <w:rsid w:val="00EB436C"/>
    <w:rsid w:val="00EB77AE"/>
    <w:rsid w:val="00EB79AB"/>
    <w:rsid w:val="00EC0D7A"/>
    <w:rsid w:val="00ED32EA"/>
    <w:rsid w:val="00ED59EA"/>
    <w:rsid w:val="00F0010B"/>
    <w:rsid w:val="00F021B4"/>
    <w:rsid w:val="00F20BB7"/>
    <w:rsid w:val="00F22322"/>
    <w:rsid w:val="00F24D01"/>
    <w:rsid w:val="00F308D8"/>
    <w:rsid w:val="00F41A00"/>
    <w:rsid w:val="00F4210C"/>
    <w:rsid w:val="00F45E19"/>
    <w:rsid w:val="00F463B2"/>
    <w:rsid w:val="00F47E8E"/>
    <w:rsid w:val="00F507AB"/>
    <w:rsid w:val="00F50E09"/>
    <w:rsid w:val="00F52061"/>
    <w:rsid w:val="00F52C44"/>
    <w:rsid w:val="00F55B64"/>
    <w:rsid w:val="00F710DC"/>
    <w:rsid w:val="00F716D8"/>
    <w:rsid w:val="00F71964"/>
    <w:rsid w:val="00F72655"/>
    <w:rsid w:val="00F84AD3"/>
    <w:rsid w:val="00F94293"/>
    <w:rsid w:val="00FA567A"/>
    <w:rsid w:val="00FB32C8"/>
    <w:rsid w:val="00FB3FE3"/>
    <w:rsid w:val="00FC3643"/>
    <w:rsid w:val="00FC44A3"/>
    <w:rsid w:val="00FC5884"/>
    <w:rsid w:val="00FC59C3"/>
    <w:rsid w:val="00FC6424"/>
    <w:rsid w:val="00FD017E"/>
    <w:rsid w:val="00FD116E"/>
    <w:rsid w:val="00FD38EA"/>
    <w:rsid w:val="00FD52ED"/>
    <w:rsid w:val="00FE1215"/>
    <w:rsid w:val="00FE5B10"/>
    <w:rsid w:val="00FF1875"/>
    <w:rsid w:val="00FF6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C5"/>
  </w:style>
  <w:style w:type="paragraph" w:styleId="Ttulo1">
    <w:name w:val="heading 1"/>
    <w:basedOn w:val="Normal"/>
    <w:next w:val="Normal"/>
    <w:qFormat/>
    <w:rsid w:val="00A81DC5"/>
    <w:pPr>
      <w:keepNext/>
      <w:jc w:val="center"/>
      <w:outlineLvl w:val="0"/>
    </w:pPr>
    <w:rPr>
      <w:b/>
      <w:sz w:val="24"/>
    </w:rPr>
  </w:style>
  <w:style w:type="paragraph" w:styleId="Ttulo2">
    <w:name w:val="heading 2"/>
    <w:basedOn w:val="Normal"/>
    <w:next w:val="Normal"/>
    <w:qFormat/>
    <w:rsid w:val="00A81D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81DC5"/>
    <w:pPr>
      <w:keepNext/>
      <w:spacing w:before="240" w:after="60"/>
      <w:outlineLvl w:val="2"/>
    </w:pPr>
    <w:rPr>
      <w:rFonts w:ascii="Arial" w:hAnsi="Arial" w:cs="Arial"/>
      <w:b/>
      <w:bCs/>
      <w:sz w:val="26"/>
      <w:szCs w:val="26"/>
    </w:rPr>
  </w:style>
  <w:style w:type="paragraph" w:styleId="Ttulo4">
    <w:name w:val="heading 4"/>
    <w:basedOn w:val="Normal"/>
    <w:next w:val="Normal"/>
    <w:qFormat/>
    <w:rsid w:val="00A81DC5"/>
    <w:pPr>
      <w:keepNext/>
      <w:spacing w:before="240" w:after="60"/>
      <w:outlineLvl w:val="3"/>
    </w:pPr>
    <w:rPr>
      <w:b/>
      <w:bCs/>
      <w:sz w:val="28"/>
      <w:szCs w:val="28"/>
    </w:rPr>
  </w:style>
  <w:style w:type="paragraph" w:styleId="Ttulo6">
    <w:name w:val="heading 6"/>
    <w:basedOn w:val="Normal"/>
    <w:next w:val="Normal"/>
    <w:qFormat/>
    <w:rsid w:val="00A81DC5"/>
    <w:pPr>
      <w:keepNext/>
      <w:jc w:val="center"/>
      <w:outlineLvl w:val="5"/>
    </w:pPr>
    <w:rPr>
      <w:rFonts w:ascii="Arial" w:hAnsi="Arial"/>
      <w:sz w:val="24"/>
    </w:rPr>
  </w:style>
  <w:style w:type="paragraph" w:styleId="Ttulo7">
    <w:name w:val="heading 7"/>
    <w:basedOn w:val="Normal"/>
    <w:next w:val="Normal"/>
    <w:qFormat/>
    <w:rsid w:val="00A81DC5"/>
    <w:pPr>
      <w:keepNext/>
      <w:outlineLvl w:val="6"/>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81DC5"/>
    <w:pPr>
      <w:ind w:firstLine="1416"/>
      <w:jc w:val="both"/>
    </w:pPr>
    <w:rPr>
      <w:sz w:val="24"/>
    </w:rPr>
  </w:style>
  <w:style w:type="paragraph" w:styleId="Recuodecorpodetexto3">
    <w:name w:val="Body Text Indent 3"/>
    <w:basedOn w:val="Normal"/>
    <w:rsid w:val="00A81DC5"/>
    <w:pPr>
      <w:ind w:firstLine="284"/>
      <w:jc w:val="both"/>
    </w:pPr>
    <w:rPr>
      <w:sz w:val="24"/>
    </w:rPr>
  </w:style>
  <w:style w:type="paragraph" w:styleId="Corpodetexto">
    <w:name w:val="Body Text"/>
    <w:basedOn w:val="Normal"/>
    <w:rsid w:val="00A81DC5"/>
    <w:pPr>
      <w:jc w:val="both"/>
    </w:pPr>
    <w:rPr>
      <w:rFonts w:ascii="Arial" w:hAnsi="Arial"/>
      <w:b/>
      <w:sz w:val="24"/>
    </w:rPr>
  </w:style>
  <w:style w:type="paragraph" w:styleId="Corpodetexto2">
    <w:name w:val="Body Text 2"/>
    <w:basedOn w:val="Normal"/>
    <w:rsid w:val="00A81DC5"/>
    <w:pPr>
      <w:jc w:val="both"/>
    </w:pPr>
    <w:rPr>
      <w:rFonts w:ascii="Arial" w:hAnsi="Arial"/>
      <w:sz w:val="24"/>
    </w:rPr>
  </w:style>
  <w:style w:type="paragraph" w:customStyle="1" w:styleId="FR4">
    <w:name w:val="FR4"/>
    <w:rsid w:val="00A81DC5"/>
    <w:pPr>
      <w:widowControl w:val="0"/>
      <w:spacing w:before="120"/>
    </w:pPr>
    <w:rPr>
      <w:rFonts w:ascii="Arial" w:hAnsi="Arial"/>
      <w:snapToGrid w:val="0"/>
      <w:sz w:val="24"/>
      <w:lang w:val="pt-PT"/>
    </w:rPr>
  </w:style>
  <w:style w:type="character" w:styleId="Hyperlink">
    <w:name w:val="Hyperlink"/>
    <w:rsid w:val="00A81DC5"/>
    <w:rPr>
      <w:color w:val="0000FF"/>
      <w:u w:val="single"/>
    </w:rPr>
  </w:style>
  <w:style w:type="paragraph" w:styleId="Rodap">
    <w:name w:val="footer"/>
    <w:basedOn w:val="Normal"/>
    <w:rsid w:val="00A81DC5"/>
    <w:pPr>
      <w:tabs>
        <w:tab w:val="center" w:pos="4252"/>
        <w:tab w:val="right" w:pos="8504"/>
      </w:tabs>
    </w:pPr>
  </w:style>
  <w:style w:type="character" w:styleId="Nmerodepgina">
    <w:name w:val="page number"/>
    <w:basedOn w:val="Fontepargpadro"/>
    <w:rsid w:val="00A81DC5"/>
  </w:style>
  <w:style w:type="paragraph" w:styleId="Cabealho">
    <w:name w:val="header"/>
    <w:basedOn w:val="Normal"/>
    <w:rsid w:val="00A81DC5"/>
    <w:pPr>
      <w:tabs>
        <w:tab w:val="center" w:pos="4252"/>
        <w:tab w:val="right" w:pos="8504"/>
      </w:tabs>
    </w:pPr>
  </w:style>
  <w:style w:type="paragraph" w:styleId="Ttulo">
    <w:name w:val="Title"/>
    <w:basedOn w:val="Normal"/>
    <w:qFormat/>
    <w:rsid w:val="00A81DC5"/>
    <w:pPr>
      <w:jc w:val="center"/>
    </w:pPr>
    <w:rPr>
      <w:b/>
      <w:bCs/>
      <w:sz w:val="22"/>
    </w:rPr>
  </w:style>
  <w:style w:type="paragraph" w:styleId="Textodebalo">
    <w:name w:val="Balloon Text"/>
    <w:basedOn w:val="Normal"/>
    <w:semiHidden/>
    <w:rsid w:val="00A81DC5"/>
    <w:rPr>
      <w:rFonts w:ascii="Tahoma" w:hAnsi="Tahoma" w:cs="Tahoma"/>
      <w:sz w:val="16"/>
      <w:szCs w:val="16"/>
    </w:rPr>
  </w:style>
  <w:style w:type="paragraph" w:styleId="MapadoDocumento">
    <w:name w:val="Document Map"/>
    <w:basedOn w:val="Normal"/>
    <w:semiHidden/>
    <w:rsid w:val="00A81DC5"/>
    <w:pPr>
      <w:shd w:val="clear" w:color="auto" w:fill="000080"/>
    </w:pPr>
    <w:rPr>
      <w:rFonts w:ascii="Tahoma" w:hAnsi="Tahoma" w:cs="Tahoma"/>
    </w:rPr>
  </w:style>
  <w:style w:type="paragraph" w:customStyle="1" w:styleId="p0">
    <w:name w:val="p0"/>
    <w:basedOn w:val="Normal"/>
    <w:rsid w:val="00A81DC5"/>
    <w:pPr>
      <w:widowControl w:val="0"/>
      <w:tabs>
        <w:tab w:val="left" w:pos="720"/>
      </w:tabs>
      <w:spacing w:line="240" w:lineRule="atLeast"/>
      <w:jc w:val="both"/>
    </w:pPr>
    <w:rPr>
      <w:snapToGrid w:val="0"/>
      <w:sz w:val="24"/>
    </w:rPr>
  </w:style>
  <w:style w:type="paragraph" w:customStyle="1" w:styleId="p33">
    <w:name w:val="p33"/>
    <w:basedOn w:val="Normal"/>
    <w:rsid w:val="00A81DC5"/>
    <w:pPr>
      <w:widowControl w:val="0"/>
      <w:spacing w:line="260" w:lineRule="atLeast"/>
    </w:pPr>
    <w:rPr>
      <w:snapToGrid w:val="0"/>
      <w:sz w:val="24"/>
    </w:rPr>
  </w:style>
  <w:style w:type="paragraph" w:customStyle="1" w:styleId="p6">
    <w:name w:val="p6"/>
    <w:basedOn w:val="Normal"/>
    <w:rsid w:val="00A81DC5"/>
    <w:pPr>
      <w:widowControl w:val="0"/>
      <w:tabs>
        <w:tab w:val="left" w:pos="4400"/>
      </w:tabs>
      <w:spacing w:line="240" w:lineRule="atLeast"/>
      <w:ind w:left="2960"/>
      <w:jc w:val="both"/>
    </w:pPr>
    <w:rPr>
      <w:snapToGrid w:val="0"/>
      <w:sz w:val="24"/>
    </w:rPr>
  </w:style>
  <w:style w:type="paragraph" w:styleId="NormalWeb">
    <w:name w:val="Normal (Web)"/>
    <w:basedOn w:val="Normal"/>
    <w:uiPriority w:val="99"/>
    <w:semiHidden/>
    <w:unhideWhenUsed/>
    <w:rsid w:val="00653C3A"/>
    <w:pPr>
      <w:spacing w:before="100" w:beforeAutospacing="1" w:after="100" w:afterAutospacing="1"/>
    </w:pPr>
    <w:rPr>
      <w:sz w:val="24"/>
      <w:szCs w:val="24"/>
    </w:rPr>
  </w:style>
  <w:style w:type="paragraph" w:customStyle="1" w:styleId="Corpodetexto21">
    <w:name w:val="Corpo de texto 21"/>
    <w:basedOn w:val="Normal"/>
    <w:rsid w:val="009F5EFA"/>
    <w:pPr>
      <w:overflowPunct w:val="0"/>
      <w:autoSpaceDE w:val="0"/>
      <w:autoSpaceDN w:val="0"/>
      <w:adjustRightInd w:val="0"/>
      <w:ind w:firstLine="1418"/>
      <w:jc w:val="both"/>
      <w:textAlignment w:val="baseline"/>
    </w:pPr>
    <w:rPr>
      <w:sz w:val="24"/>
    </w:rPr>
  </w:style>
  <w:style w:type="paragraph" w:customStyle="1" w:styleId="Recuodecorpodetexto21">
    <w:name w:val="Recuo de corpo de texto 21"/>
    <w:basedOn w:val="Normal"/>
    <w:rsid w:val="009F5EFA"/>
    <w:pPr>
      <w:widowControl w:val="0"/>
      <w:overflowPunct w:val="0"/>
      <w:autoSpaceDE w:val="0"/>
      <w:autoSpaceDN w:val="0"/>
      <w:adjustRightInd w:val="0"/>
      <w:spacing w:line="360" w:lineRule="auto"/>
      <w:ind w:firstLine="1416"/>
      <w:jc w:val="both"/>
      <w:textAlignment w:val="baseline"/>
    </w:pPr>
    <w:rPr>
      <w:sz w:val="24"/>
    </w:rPr>
  </w:style>
  <w:style w:type="paragraph" w:customStyle="1" w:styleId="Textopadro">
    <w:name w:val="Texto padrão"/>
    <w:basedOn w:val="Normal"/>
    <w:rsid w:val="009F5EFA"/>
    <w:pPr>
      <w:suppressAutoHyphens/>
      <w:overflowPunct w:val="0"/>
      <w:autoSpaceDE w:val="0"/>
      <w:jc w:val="both"/>
      <w:textAlignment w:val="baseline"/>
    </w:pPr>
    <w:rPr>
      <w:color w:val="000000"/>
      <w:sz w:val="24"/>
      <w:lang w:eastAsia="ar-SA"/>
    </w:rPr>
  </w:style>
  <w:style w:type="paragraph" w:styleId="Corpodetexto3">
    <w:name w:val="Body Text 3"/>
    <w:basedOn w:val="Normal"/>
    <w:link w:val="Corpodetexto3Char"/>
    <w:rsid w:val="009F5EFA"/>
    <w:pPr>
      <w:spacing w:after="120"/>
    </w:pPr>
    <w:rPr>
      <w:sz w:val="16"/>
      <w:szCs w:val="16"/>
    </w:rPr>
  </w:style>
  <w:style w:type="character" w:customStyle="1" w:styleId="Corpodetexto3Char">
    <w:name w:val="Corpo de texto 3 Char"/>
    <w:link w:val="Corpodetexto3"/>
    <w:rsid w:val="009F5EFA"/>
    <w:rPr>
      <w:sz w:val="16"/>
      <w:szCs w:val="16"/>
    </w:rPr>
  </w:style>
  <w:style w:type="paragraph" w:styleId="Recuodecorpodetexto2">
    <w:name w:val="Body Text Indent 2"/>
    <w:basedOn w:val="Normal"/>
    <w:link w:val="Recuodecorpodetexto2Char"/>
    <w:rsid w:val="009F5EFA"/>
    <w:pPr>
      <w:spacing w:after="120" w:line="480" w:lineRule="auto"/>
      <w:ind w:left="283"/>
    </w:pPr>
    <w:rPr>
      <w:sz w:val="24"/>
      <w:szCs w:val="24"/>
    </w:rPr>
  </w:style>
  <w:style w:type="character" w:customStyle="1" w:styleId="Recuodecorpodetexto2Char">
    <w:name w:val="Recuo de corpo de texto 2 Char"/>
    <w:link w:val="Recuodecorpodetexto2"/>
    <w:rsid w:val="009F5EFA"/>
    <w:rPr>
      <w:sz w:val="24"/>
      <w:szCs w:val="24"/>
    </w:rPr>
  </w:style>
  <w:style w:type="table" w:styleId="Tabelacomgrade">
    <w:name w:val="Table Grid"/>
    <w:basedOn w:val="Tabelanormal"/>
    <w:uiPriority w:val="59"/>
    <w:rsid w:val="00641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BE1780"/>
    <w:pPr>
      <w:jc w:val="center"/>
    </w:pPr>
    <w:rPr>
      <w:b/>
      <w:sz w:val="24"/>
      <w:szCs w:val="24"/>
    </w:rPr>
  </w:style>
  <w:style w:type="paragraph" w:customStyle="1" w:styleId="Recuodecorpodetexto22">
    <w:name w:val="Recuo de corpo de texto 22"/>
    <w:basedOn w:val="Normal"/>
    <w:rsid w:val="00312A88"/>
    <w:pPr>
      <w:widowControl w:val="0"/>
      <w:overflowPunct w:val="0"/>
      <w:autoSpaceDE w:val="0"/>
      <w:autoSpaceDN w:val="0"/>
      <w:adjustRightInd w:val="0"/>
      <w:spacing w:line="360" w:lineRule="auto"/>
      <w:ind w:firstLine="1416"/>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C5"/>
  </w:style>
  <w:style w:type="paragraph" w:styleId="Ttulo1">
    <w:name w:val="heading 1"/>
    <w:basedOn w:val="Normal"/>
    <w:next w:val="Normal"/>
    <w:qFormat/>
    <w:rsid w:val="00A81DC5"/>
    <w:pPr>
      <w:keepNext/>
      <w:jc w:val="center"/>
      <w:outlineLvl w:val="0"/>
    </w:pPr>
    <w:rPr>
      <w:b/>
      <w:sz w:val="24"/>
    </w:rPr>
  </w:style>
  <w:style w:type="paragraph" w:styleId="Ttulo2">
    <w:name w:val="heading 2"/>
    <w:basedOn w:val="Normal"/>
    <w:next w:val="Normal"/>
    <w:qFormat/>
    <w:rsid w:val="00A81D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81DC5"/>
    <w:pPr>
      <w:keepNext/>
      <w:spacing w:before="240" w:after="60"/>
      <w:outlineLvl w:val="2"/>
    </w:pPr>
    <w:rPr>
      <w:rFonts w:ascii="Arial" w:hAnsi="Arial" w:cs="Arial"/>
      <w:b/>
      <w:bCs/>
      <w:sz w:val="26"/>
      <w:szCs w:val="26"/>
    </w:rPr>
  </w:style>
  <w:style w:type="paragraph" w:styleId="Ttulo4">
    <w:name w:val="heading 4"/>
    <w:basedOn w:val="Normal"/>
    <w:next w:val="Normal"/>
    <w:qFormat/>
    <w:rsid w:val="00A81DC5"/>
    <w:pPr>
      <w:keepNext/>
      <w:spacing w:before="240" w:after="60"/>
      <w:outlineLvl w:val="3"/>
    </w:pPr>
    <w:rPr>
      <w:b/>
      <w:bCs/>
      <w:sz w:val="28"/>
      <w:szCs w:val="28"/>
    </w:rPr>
  </w:style>
  <w:style w:type="paragraph" w:styleId="Ttulo6">
    <w:name w:val="heading 6"/>
    <w:basedOn w:val="Normal"/>
    <w:next w:val="Normal"/>
    <w:qFormat/>
    <w:rsid w:val="00A81DC5"/>
    <w:pPr>
      <w:keepNext/>
      <w:jc w:val="center"/>
      <w:outlineLvl w:val="5"/>
    </w:pPr>
    <w:rPr>
      <w:rFonts w:ascii="Arial" w:hAnsi="Arial"/>
      <w:sz w:val="24"/>
    </w:rPr>
  </w:style>
  <w:style w:type="paragraph" w:styleId="Ttulo7">
    <w:name w:val="heading 7"/>
    <w:basedOn w:val="Normal"/>
    <w:next w:val="Normal"/>
    <w:qFormat/>
    <w:rsid w:val="00A81DC5"/>
    <w:pPr>
      <w:keepNext/>
      <w:outlineLvl w:val="6"/>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81DC5"/>
    <w:pPr>
      <w:ind w:firstLine="1416"/>
      <w:jc w:val="both"/>
    </w:pPr>
    <w:rPr>
      <w:sz w:val="24"/>
    </w:rPr>
  </w:style>
  <w:style w:type="paragraph" w:styleId="Recuodecorpodetexto3">
    <w:name w:val="Body Text Indent 3"/>
    <w:basedOn w:val="Normal"/>
    <w:rsid w:val="00A81DC5"/>
    <w:pPr>
      <w:ind w:firstLine="284"/>
      <w:jc w:val="both"/>
    </w:pPr>
    <w:rPr>
      <w:sz w:val="24"/>
    </w:rPr>
  </w:style>
  <w:style w:type="paragraph" w:styleId="Corpodetexto">
    <w:name w:val="Body Text"/>
    <w:basedOn w:val="Normal"/>
    <w:rsid w:val="00A81DC5"/>
    <w:pPr>
      <w:jc w:val="both"/>
    </w:pPr>
    <w:rPr>
      <w:rFonts w:ascii="Arial" w:hAnsi="Arial"/>
      <w:b/>
      <w:sz w:val="24"/>
    </w:rPr>
  </w:style>
  <w:style w:type="paragraph" w:styleId="Corpodetexto2">
    <w:name w:val="Body Text 2"/>
    <w:basedOn w:val="Normal"/>
    <w:rsid w:val="00A81DC5"/>
    <w:pPr>
      <w:jc w:val="both"/>
    </w:pPr>
    <w:rPr>
      <w:rFonts w:ascii="Arial" w:hAnsi="Arial"/>
      <w:sz w:val="24"/>
    </w:rPr>
  </w:style>
  <w:style w:type="paragraph" w:customStyle="1" w:styleId="FR4">
    <w:name w:val="FR4"/>
    <w:rsid w:val="00A81DC5"/>
    <w:pPr>
      <w:widowControl w:val="0"/>
      <w:spacing w:before="120"/>
    </w:pPr>
    <w:rPr>
      <w:rFonts w:ascii="Arial" w:hAnsi="Arial"/>
      <w:snapToGrid w:val="0"/>
      <w:sz w:val="24"/>
      <w:lang w:val="pt-PT"/>
    </w:rPr>
  </w:style>
  <w:style w:type="character" w:styleId="Hyperlink">
    <w:name w:val="Hyperlink"/>
    <w:rsid w:val="00A81DC5"/>
    <w:rPr>
      <w:color w:val="0000FF"/>
      <w:u w:val="single"/>
    </w:rPr>
  </w:style>
  <w:style w:type="paragraph" w:styleId="Rodap">
    <w:name w:val="footer"/>
    <w:basedOn w:val="Normal"/>
    <w:rsid w:val="00A81DC5"/>
    <w:pPr>
      <w:tabs>
        <w:tab w:val="center" w:pos="4252"/>
        <w:tab w:val="right" w:pos="8504"/>
      </w:tabs>
    </w:pPr>
  </w:style>
  <w:style w:type="character" w:styleId="Nmerodepgina">
    <w:name w:val="page number"/>
    <w:basedOn w:val="Fontepargpadro"/>
    <w:rsid w:val="00A81DC5"/>
  </w:style>
  <w:style w:type="paragraph" w:styleId="Cabealho">
    <w:name w:val="header"/>
    <w:basedOn w:val="Normal"/>
    <w:rsid w:val="00A81DC5"/>
    <w:pPr>
      <w:tabs>
        <w:tab w:val="center" w:pos="4252"/>
        <w:tab w:val="right" w:pos="8504"/>
      </w:tabs>
    </w:pPr>
  </w:style>
  <w:style w:type="paragraph" w:styleId="Ttulo">
    <w:name w:val="Title"/>
    <w:basedOn w:val="Normal"/>
    <w:qFormat/>
    <w:rsid w:val="00A81DC5"/>
    <w:pPr>
      <w:jc w:val="center"/>
    </w:pPr>
    <w:rPr>
      <w:b/>
      <w:bCs/>
      <w:sz w:val="22"/>
    </w:rPr>
  </w:style>
  <w:style w:type="paragraph" w:styleId="Textodebalo">
    <w:name w:val="Balloon Text"/>
    <w:basedOn w:val="Normal"/>
    <w:semiHidden/>
    <w:rsid w:val="00A81DC5"/>
    <w:rPr>
      <w:rFonts w:ascii="Tahoma" w:hAnsi="Tahoma" w:cs="Tahoma"/>
      <w:sz w:val="16"/>
      <w:szCs w:val="16"/>
    </w:rPr>
  </w:style>
  <w:style w:type="paragraph" w:styleId="MapadoDocumento">
    <w:name w:val="Document Map"/>
    <w:basedOn w:val="Normal"/>
    <w:semiHidden/>
    <w:rsid w:val="00A81DC5"/>
    <w:pPr>
      <w:shd w:val="clear" w:color="auto" w:fill="000080"/>
    </w:pPr>
    <w:rPr>
      <w:rFonts w:ascii="Tahoma" w:hAnsi="Tahoma" w:cs="Tahoma"/>
    </w:rPr>
  </w:style>
  <w:style w:type="paragraph" w:customStyle="1" w:styleId="p0">
    <w:name w:val="p0"/>
    <w:basedOn w:val="Normal"/>
    <w:rsid w:val="00A81DC5"/>
    <w:pPr>
      <w:widowControl w:val="0"/>
      <w:tabs>
        <w:tab w:val="left" w:pos="720"/>
      </w:tabs>
      <w:spacing w:line="240" w:lineRule="atLeast"/>
      <w:jc w:val="both"/>
    </w:pPr>
    <w:rPr>
      <w:snapToGrid w:val="0"/>
      <w:sz w:val="24"/>
    </w:rPr>
  </w:style>
  <w:style w:type="paragraph" w:customStyle="1" w:styleId="p33">
    <w:name w:val="p33"/>
    <w:basedOn w:val="Normal"/>
    <w:rsid w:val="00A81DC5"/>
    <w:pPr>
      <w:widowControl w:val="0"/>
      <w:spacing w:line="260" w:lineRule="atLeast"/>
    </w:pPr>
    <w:rPr>
      <w:snapToGrid w:val="0"/>
      <w:sz w:val="24"/>
    </w:rPr>
  </w:style>
  <w:style w:type="paragraph" w:customStyle="1" w:styleId="p6">
    <w:name w:val="p6"/>
    <w:basedOn w:val="Normal"/>
    <w:rsid w:val="00A81DC5"/>
    <w:pPr>
      <w:widowControl w:val="0"/>
      <w:tabs>
        <w:tab w:val="left" w:pos="4400"/>
      </w:tabs>
      <w:spacing w:line="240" w:lineRule="atLeast"/>
      <w:ind w:left="2960"/>
      <w:jc w:val="both"/>
    </w:pPr>
    <w:rPr>
      <w:snapToGrid w:val="0"/>
      <w:sz w:val="24"/>
    </w:rPr>
  </w:style>
  <w:style w:type="paragraph" w:styleId="NormalWeb">
    <w:name w:val="Normal (Web)"/>
    <w:basedOn w:val="Normal"/>
    <w:uiPriority w:val="99"/>
    <w:semiHidden/>
    <w:unhideWhenUsed/>
    <w:rsid w:val="00653C3A"/>
    <w:pPr>
      <w:spacing w:before="100" w:beforeAutospacing="1" w:after="100" w:afterAutospacing="1"/>
    </w:pPr>
    <w:rPr>
      <w:sz w:val="24"/>
      <w:szCs w:val="24"/>
    </w:rPr>
  </w:style>
  <w:style w:type="paragraph" w:customStyle="1" w:styleId="Corpodetexto21">
    <w:name w:val="Corpo de texto 21"/>
    <w:basedOn w:val="Normal"/>
    <w:rsid w:val="009F5EFA"/>
    <w:pPr>
      <w:overflowPunct w:val="0"/>
      <w:autoSpaceDE w:val="0"/>
      <w:autoSpaceDN w:val="0"/>
      <w:adjustRightInd w:val="0"/>
      <w:ind w:firstLine="1418"/>
      <w:jc w:val="both"/>
      <w:textAlignment w:val="baseline"/>
    </w:pPr>
    <w:rPr>
      <w:sz w:val="24"/>
    </w:rPr>
  </w:style>
  <w:style w:type="paragraph" w:customStyle="1" w:styleId="Recuodecorpodetexto21">
    <w:name w:val="Recuo de corpo de texto 21"/>
    <w:basedOn w:val="Normal"/>
    <w:rsid w:val="009F5EFA"/>
    <w:pPr>
      <w:widowControl w:val="0"/>
      <w:overflowPunct w:val="0"/>
      <w:autoSpaceDE w:val="0"/>
      <w:autoSpaceDN w:val="0"/>
      <w:adjustRightInd w:val="0"/>
      <w:spacing w:line="360" w:lineRule="auto"/>
      <w:ind w:firstLine="1416"/>
      <w:jc w:val="both"/>
      <w:textAlignment w:val="baseline"/>
    </w:pPr>
    <w:rPr>
      <w:sz w:val="24"/>
    </w:rPr>
  </w:style>
  <w:style w:type="paragraph" w:customStyle="1" w:styleId="Textopadro">
    <w:name w:val="Texto padrão"/>
    <w:basedOn w:val="Normal"/>
    <w:rsid w:val="009F5EFA"/>
    <w:pPr>
      <w:suppressAutoHyphens/>
      <w:overflowPunct w:val="0"/>
      <w:autoSpaceDE w:val="0"/>
      <w:jc w:val="both"/>
      <w:textAlignment w:val="baseline"/>
    </w:pPr>
    <w:rPr>
      <w:color w:val="000000"/>
      <w:sz w:val="24"/>
      <w:lang w:eastAsia="ar-SA"/>
    </w:rPr>
  </w:style>
  <w:style w:type="paragraph" w:styleId="Corpodetexto3">
    <w:name w:val="Body Text 3"/>
    <w:basedOn w:val="Normal"/>
    <w:link w:val="Corpodetexto3Char"/>
    <w:rsid w:val="009F5EFA"/>
    <w:pPr>
      <w:spacing w:after="120"/>
    </w:pPr>
    <w:rPr>
      <w:sz w:val="16"/>
      <w:szCs w:val="16"/>
    </w:rPr>
  </w:style>
  <w:style w:type="character" w:customStyle="1" w:styleId="Corpodetexto3Char">
    <w:name w:val="Corpo de texto 3 Char"/>
    <w:link w:val="Corpodetexto3"/>
    <w:rsid w:val="009F5EFA"/>
    <w:rPr>
      <w:sz w:val="16"/>
      <w:szCs w:val="16"/>
    </w:rPr>
  </w:style>
  <w:style w:type="paragraph" w:styleId="Recuodecorpodetexto2">
    <w:name w:val="Body Text Indent 2"/>
    <w:basedOn w:val="Normal"/>
    <w:link w:val="Recuodecorpodetexto2Char"/>
    <w:rsid w:val="009F5EFA"/>
    <w:pPr>
      <w:spacing w:after="120" w:line="480" w:lineRule="auto"/>
      <w:ind w:left="283"/>
    </w:pPr>
    <w:rPr>
      <w:sz w:val="24"/>
      <w:szCs w:val="24"/>
    </w:rPr>
  </w:style>
  <w:style w:type="character" w:customStyle="1" w:styleId="Recuodecorpodetexto2Char">
    <w:name w:val="Recuo de corpo de texto 2 Char"/>
    <w:link w:val="Recuodecorpodetexto2"/>
    <w:rsid w:val="009F5EFA"/>
    <w:rPr>
      <w:sz w:val="24"/>
      <w:szCs w:val="24"/>
    </w:rPr>
  </w:style>
  <w:style w:type="table" w:styleId="Tabelacomgrade">
    <w:name w:val="Table Grid"/>
    <w:basedOn w:val="Tabelanormal"/>
    <w:uiPriority w:val="59"/>
    <w:rsid w:val="00641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BE1780"/>
    <w:pPr>
      <w:jc w:val="center"/>
    </w:pPr>
    <w:rPr>
      <w:b/>
      <w:sz w:val="24"/>
      <w:szCs w:val="24"/>
    </w:rPr>
  </w:style>
  <w:style w:type="paragraph" w:customStyle="1" w:styleId="Recuodecorpodetexto22">
    <w:name w:val="Recuo de corpo de texto 22"/>
    <w:basedOn w:val="Normal"/>
    <w:rsid w:val="00312A88"/>
    <w:pPr>
      <w:widowControl w:val="0"/>
      <w:overflowPunct w:val="0"/>
      <w:autoSpaceDE w:val="0"/>
      <w:autoSpaceDN w:val="0"/>
      <w:adjustRightInd w:val="0"/>
      <w:spacing w:line="360" w:lineRule="auto"/>
      <w:ind w:firstLine="1416"/>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6065">
      <w:bodyDiv w:val="1"/>
      <w:marLeft w:val="0"/>
      <w:marRight w:val="0"/>
      <w:marTop w:val="0"/>
      <w:marBottom w:val="0"/>
      <w:divBdr>
        <w:top w:val="none" w:sz="0" w:space="0" w:color="auto"/>
        <w:left w:val="none" w:sz="0" w:space="0" w:color="auto"/>
        <w:bottom w:val="none" w:sz="0" w:space="0" w:color="auto"/>
        <w:right w:val="none" w:sz="0" w:space="0" w:color="auto"/>
      </w:divBdr>
    </w:div>
    <w:div w:id="804850941">
      <w:bodyDiv w:val="1"/>
      <w:marLeft w:val="0"/>
      <w:marRight w:val="0"/>
      <w:marTop w:val="0"/>
      <w:marBottom w:val="0"/>
      <w:divBdr>
        <w:top w:val="none" w:sz="0" w:space="0" w:color="auto"/>
        <w:left w:val="none" w:sz="0" w:space="0" w:color="auto"/>
        <w:bottom w:val="none" w:sz="0" w:space="0" w:color="auto"/>
        <w:right w:val="none" w:sz="0" w:space="0" w:color="auto"/>
      </w:divBdr>
    </w:div>
    <w:div w:id="817459790">
      <w:bodyDiv w:val="1"/>
      <w:marLeft w:val="0"/>
      <w:marRight w:val="0"/>
      <w:marTop w:val="0"/>
      <w:marBottom w:val="0"/>
      <w:divBdr>
        <w:top w:val="none" w:sz="0" w:space="0" w:color="auto"/>
        <w:left w:val="none" w:sz="0" w:space="0" w:color="auto"/>
        <w:bottom w:val="none" w:sz="0" w:space="0" w:color="auto"/>
        <w:right w:val="none" w:sz="0" w:space="0" w:color="auto"/>
      </w:divBdr>
    </w:div>
    <w:div w:id="1540244753">
      <w:bodyDiv w:val="1"/>
      <w:marLeft w:val="0"/>
      <w:marRight w:val="0"/>
      <w:marTop w:val="0"/>
      <w:marBottom w:val="0"/>
      <w:divBdr>
        <w:top w:val="none" w:sz="0" w:space="0" w:color="auto"/>
        <w:left w:val="none" w:sz="0" w:space="0" w:color="auto"/>
        <w:bottom w:val="none" w:sz="0" w:space="0" w:color="auto"/>
        <w:right w:val="none" w:sz="0" w:space="0" w:color="auto"/>
      </w:divBdr>
    </w:div>
    <w:div w:id="1702323267">
      <w:bodyDiv w:val="1"/>
      <w:marLeft w:val="0"/>
      <w:marRight w:val="0"/>
      <w:marTop w:val="0"/>
      <w:marBottom w:val="0"/>
      <w:divBdr>
        <w:top w:val="none" w:sz="0" w:space="0" w:color="auto"/>
        <w:left w:val="none" w:sz="0" w:space="0" w:color="auto"/>
        <w:bottom w:val="none" w:sz="0" w:space="0" w:color="auto"/>
        <w:right w:val="none" w:sz="0" w:space="0" w:color="auto"/>
      </w:divBdr>
    </w:div>
    <w:div w:id="1773158486">
      <w:bodyDiv w:val="1"/>
      <w:marLeft w:val="0"/>
      <w:marRight w:val="0"/>
      <w:marTop w:val="0"/>
      <w:marBottom w:val="0"/>
      <w:divBdr>
        <w:top w:val="none" w:sz="0" w:space="0" w:color="auto"/>
        <w:left w:val="none" w:sz="0" w:space="0" w:color="auto"/>
        <w:bottom w:val="none" w:sz="0" w:space="0" w:color="auto"/>
        <w:right w:val="none" w:sz="0" w:space="0" w:color="auto"/>
      </w:divBdr>
    </w:div>
    <w:div w:id="1788816574">
      <w:bodyDiv w:val="1"/>
      <w:marLeft w:val="0"/>
      <w:marRight w:val="0"/>
      <w:marTop w:val="0"/>
      <w:marBottom w:val="0"/>
      <w:divBdr>
        <w:top w:val="none" w:sz="0" w:space="0" w:color="auto"/>
        <w:left w:val="none" w:sz="0" w:space="0" w:color="auto"/>
        <w:bottom w:val="none" w:sz="0" w:space="0" w:color="auto"/>
        <w:right w:val="none" w:sz="0" w:space="0" w:color="auto"/>
      </w:divBdr>
    </w:div>
    <w:div w:id="2010209832">
      <w:bodyDiv w:val="1"/>
      <w:marLeft w:val="0"/>
      <w:marRight w:val="0"/>
      <w:marTop w:val="0"/>
      <w:marBottom w:val="0"/>
      <w:divBdr>
        <w:top w:val="none" w:sz="0" w:space="0" w:color="auto"/>
        <w:left w:val="none" w:sz="0" w:space="0" w:color="auto"/>
        <w:bottom w:val="none" w:sz="0" w:space="0" w:color="auto"/>
        <w:right w:val="none" w:sz="0" w:space="0" w:color="auto"/>
      </w:divBdr>
    </w:div>
    <w:div w:id="21304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DA9E-1963-4DBC-A9A0-D802314D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2846</Words>
  <Characters>15374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18184</CharactersWithSpaces>
  <SharedDoc>false</SharedDoc>
  <HLinks>
    <vt:vector size="6" baseType="variant">
      <vt:variant>
        <vt:i4>1179765</vt:i4>
      </vt:variant>
      <vt:variant>
        <vt:i4>0</vt:i4>
      </vt:variant>
      <vt:variant>
        <vt:i4>0</vt:i4>
      </vt:variant>
      <vt:variant>
        <vt:i4>5</vt:i4>
      </vt:variant>
      <vt:variant>
        <vt:lpwstr>mailto:compras.sjh@gmail.com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Fiscal</dc:creator>
  <cp:lastModifiedBy>Usuário</cp:lastModifiedBy>
  <cp:revision>4</cp:revision>
  <cp:lastPrinted>2016-04-01T18:17:00Z</cp:lastPrinted>
  <dcterms:created xsi:type="dcterms:W3CDTF">2016-04-01T18:17:00Z</dcterms:created>
  <dcterms:modified xsi:type="dcterms:W3CDTF">2016-04-01T18:18:00Z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1182867973</vt:i4>
  </property>
  <property fmtid="{D5CDD505-2E9C-101B-9397-08002B2CF9AE}" pid="3" name="_EmailSubject">
    <vt:lpwstr>Edital_Campus UNIPAMPAS1.doc</vt:lpwstr>
  </property>
  <property fmtid="{D5CDD505-2E9C-101B-9397-08002B2CF9AE}" pid="4" name="_AuthorEmail">
    <vt:lpwstr>LuizL@fnde.gov.br</vt:lpwstr>
  </property>
  <property fmtid="{D5CDD505-2E9C-101B-9397-08002B2CF9AE}" pid="5" name="_AuthorEmailDisplayName">
    <vt:lpwstr>Luiz Augusto Lucinda</vt:lpwstr>
  </property>
  <property fmtid="{D5CDD505-2E9C-101B-9397-08002B2CF9AE}" pid="6" name="_PreviousAdHocReviewCycleID">
    <vt:i4>-1458686714</vt:i4>
  </property>
  <property fmtid="{D5CDD505-2E9C-101B-9397-08002B2CF9AE}" pid="7" name="_ReviewingToolsShownOnce">
    <vt:lpwstr/>
  </property>
</Properties>
</file>