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B1" w:rsidRPr="00E348B1" w:rsidRDefault="00E348B1" w:rsidP="00E348B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E348B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CONTRATO</w:t>
      </w:r>
      <w:r w:rsidRPr="00E348B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 xml:space="preserve"> Nº 91/2017,</w:t>
      </w:r>
      <w:r w:rsidRPr="00E348B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 REF</w:t>
      </w:r>
      <w:r w:rsidRPr="00E348B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.</w:t>
      </w:r>
      <w:r w:rsidRPr="00E348B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 AO CONVITE Nº </w:t>
      </w:r>
      <w:r w:rsidRPr="00E348B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19/2017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Que celebram por este instrumento e na melhor forma do direito, de um lado,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 MUNICÍPIO DE SÃO JOSÉ DO HERVAL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, Rio Grande do Sul, com sede na Avenida Getúlio Vargas, nº 753, neste município, inscrito no CNPJ sob nº. 92.406.511/0001-26, neste ato representado pelo seu Prefeito Municipal Sr.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LAURO RODRIGUES VIEIRA,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portador do RG nº.  3054952159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e CPF nº. 448.667.710-20,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adiante denominado simplesmente de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CONTRATANTE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e de outro lado a Empresa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: JOSÉ LUIS NICOLAU GHENO - ME,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inscrita no CNPJ sob o nº.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07.296.900/0001-77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, com sede junto à rua do Comércio, nº 630, sala 01 nesta cidade de São José do Herval, Rio Grande do Sul, vencedora da licitação Nº. 19/2017, doravante denominada simplesmente de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CONTRATADA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, representada neste ato pelo Sr.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José </w:t>
      </w:r>
      <w:proofErr w:type="spellStart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Luis</w:t>
      </w:r>
      <w:proofErr w:type="spellEnd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Nicolau </w:t>
      </w:r>
      <w:proofErr w:type="spellStart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Gheno</w:t>
      </w:r>
      <w:proofErr w:type="spellEnd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portador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do CPF nº. 010.134.790-17, resolvem celebrar o presente contrato, nos termos da Lei nº. 8.666/93 e suas alterações, mediante das cláusulas e condições seguintes: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CLÁUSULA PRIMEIRA: DO OBJETO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: Gêneros alimentícios – merenda escolar, cestas de alimentos, manutenção de programas e atividades, das diversas Secretarias Municipais, na modalidade Carta Convite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348B1" w:rsidRPr="00E348B1" w:rsidRDefault="00E348B1" w:rsidP="00E348B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48B1">
        <w:rPr>
          <w:rFonts w:ascii="Arial" w:hAnsi="Arial" w:cs="Arial"/>
          <w:b/>
          <w:sz w:val="26"/>
          <w:szCs w:val="24"/>
        </w:rPr>
        <w:t xml:space="preserve">CLAUSULA SEGUNDA: DO VALOR E CONDIÇÕES DO PAGAMENTO: </w:t>
      </w:r>
      <w:r w:rsidRPr="00E348B1">
        <w:rPr>
          <w:rFonts w:ascii="Arial" w:hAnsi="Arial" w:cs="Arial"/>
          <w:sz w:val="24"/>
          <w:szCs w:val="24"/>
        </w:rPr>
        <w:t>o valor do presente Contrato é de R$ 12.135,70 (doze mil, cento, trinta, cinco reais e setenta centavos), seu pagamento será efetuado através de depósito bancário, em até 10 dias da entrega dos gêneros alimentícios, conforme cronograma de entrega e mediante apresentação de TERMO DE RECEBIMENTO assinado pelo servidor responsável designado por cada Secretaria solicitante e da nota fiscal, fazendo referência e este Convite e ao Contrato que o originou.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CLÁUSULA TERCEIRA: DO RECEBIMENTO DOS PRODUTOS: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Os gêneros alimentícios licitados deverão ser entregues de acordo com a especificação do cronograma de entrega por secretaria.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CLÁUSULA QUARTA: DAS DOTAÇÕES ORÇAMENTÁRIAS PARA PAGAMENTO DAS DESPESAS ORIUNDAS DA EXECUÇÃO DESTE CONTRATO: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para pagamento das despesas: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0301.0412200022.004000 – Manutenção Secretaria de Administração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0701.1236100132.038000 – União merenda Escolar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0702.1236100132.038000 – Merenda Escolar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0502.1030100042.058000 – Manutenção Projeto gestante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0901.0824400222.053000 – Fundo Municipal de Assistência social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0502.1030100042.010000 – Manutenção Unidade Básica de Saúde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339030 – Material de Consumo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339032 -  Material, bem ou serviço p/ distribuição gratuita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CLÁUSULA QUINTA: DOS PRAZOS:</w:t>
      </w:r>
      <w:r w:rsidRPr="00E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O prazo de vigência do</w:t>
      </w:r>
      <w:r w:rsidRPr="00E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>presente Contrato decorrente do objeto dessa licitação será de 180 (cento e oitenta) dias.</w:t>
      </w:r>
    </w:p>
    <w:p w:rsidR="00E348B1" w:rsidRPr="00E348B1" w:rsidRDefault="00E348B1" w:rsidP="00E348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CLÁUSULA SEXTA: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REGÊNCIA DO CONTRATO: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O presente contrato é regido em todos os seus termos à Lei 8.666/93 e suas alterações posteriores.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CLAUSULA SÉTIMA: DOS DIREITOS E OBRIGAÇÕES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1 – Dos Direitos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Constituem direitos da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CONTRATANTE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receber o objeto deste contrato nas condições </w:t>
      </w:r>
      <w:proofErr w:type="spellStart"/>
      <w:r w:rsidRPr="00E348B1">
        <w:rPr>
          <w:rFonts w:ascii="Arial" w:eastAsia="Times New Roman" w:hAnsi="Arial" w:cs="Arial"/>
          <w:sz w:val="24"/>
          <w:szCs w:val="24"/>
          <w:lang w:eastAsia="pt-BR"/>
        </w:rPr>
        <w:t>avencados</w:t>
      </w:r>
      <w:proofErr w:type="spellEnd"/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e do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CONTRATADO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perceber o valor ajustado na forma e no prazo conveniados.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2 – Das Obrigações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Constituem obrigações da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CONTRATANTE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efetuar o pagamento ajustado e dar ao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CONTRATADO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as condições necessárias à regular do contrato.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Constituem obrigações do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CONTRATADO</w:t>
      </w:r>
    </w:p>
    <w:p w:rsidR="00E348B1" w:rsidRPr="00E348B1" w:rsidRDefault="00E348B1" w:rsidP="00E348B1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Prestar os serviços na forma ajustada;</w:t>
      </w:r>
    </w:p>
    <w:p w:rsidR="00E348B1" w:rsidRPr="00E348B1" w:rsidRDefault="00E348B1" w:rsidP="00E348B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Assumir responsabilidades pelas obrigações Sociais e Trabalhistas entre o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CONTRATADO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e seus empregados;</w:t>
      </w:r>
    </w:p>
    <w:p w:rsidR="00E348B1" w:rsidRPr="00E348B1" w:rsidRDefault="00E348B1" w:rsidP="00E348B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Manter durante toda a execução do contrato, em compatibilidade com as obrigações por ele assumidas, todas as condições de habilitação e qualificação exigidas na licitação;</w:t>
      </w:r>
    </w:p>
    <w:p w:rsidR="00E348B1" w:rsidRPr="00E348B1" w:rsidRDefault="00E348B1" w:rsidP="00E348B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E348B1" w:rsidRPr="00E348B1" w:rsidRDefault="00E348B1" w:rsidP="00E348B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Assumir inteira responsabilidade pelas obrigações fiscais decorrentes da execução do presente contrato;</w:t>
      </w:r>
    </w:p>
    <w:p w:rsidR="00E348B1" w:rsidRPr="00E348B1" w:rsidRDefault="00E348B1" w:rsidP="00E348B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Custear toda e qualquer despesa, utilizados para cumprimento do objeto do contrato;</w:t>
      </w:r>
    </w:p>
    <w:p w:rsidR="00E348B1" w:rsidRPr="00E348B1" w:rsidRDefault="00E348B1" w:rsidP="00E348B1">
      <w:pPr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CLÁUSULA OITAVA: DA INEXECUÇÃO DO CONTRATO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: O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CONTRATADO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reconhece os direitos da administração, em caso de rescisão administrativa, previsto no art. 77 da Lei Federal nº 8.666/93 e suas alterações.   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CLÁUSULA NONA: DAS SANÇÕES ADMINISTRATIVAS:</w:t>
      </w:r>
      <w:r w:rsidRPr="00E348B1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CONTRATADO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que não satisfizer os compromissos assumidos serão aplicadas as seguintes penalidades: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8.1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ADVERTÊNCIA: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sempre que forem observadas irregularidades de pequena monta para as quais tenha concorrido e desde que ao caso não se apliquem as demais penalidades.</w:t>
      </w:r>
    </w:p>
    <w:p w:rsidR="00E348B1" w:rsidRPr="00E348B1" w:rsidRDefault="00E348B1" w:rsidP="00E348B1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0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0"/>
          <w:lang w:eastAsia="pt-BR"/>
        </w:rPr>
        <w:tab/>
        <w:t>8.2.</w:t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Pr="00E348B1">
        <w:rPr>
          <w:rFonts w:ascii="Arial" w:eastAsia="Times New Roman" w:hAnsi="Arial" w:cs="Arial"/>
          <w:b/>
          <w:sz w:val="24"/>
          <w:szCs w:val="20"/>
          <w:lang w:eastAsia="pt-BR"/>
        </w:rPr>
        <w:t>MULTA:</w:t>
      </w:r>
    </w:p>
    <w:p w:rsidR="00E348B1" w:rsidRPr="00E348B1" w:rsidRDefault="00E348B1" w:rsidP="00E348B1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348B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0"/>
          <w:lang w:eastAsia="pt-BR"/>
        </w:rPr>
        <w:t>8.2.1.</w:t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gramStart"/>
      <w:r w:rsidRPr="00E348B1">
        <w:rPr>
          <w:rFonts w:ascii="Arial" w:eastAsia="Times New Roman" w:hAnsi="Arial" w:cs="Arial"/>
          <w:sz w:val="24"/>
          <w:szCs w:val="20"/>
          <w:lang w:eastAsia="pt-BR"/>
        </w:rPr>
        <w:t>de</w:t>
      </w:r>
      <w:proofErr w:type="gramEnd"/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0,5% (meio por cento) por dia de atraso, limitado este a três dias, após o qual será considerado inexecução contratual.</w:t>
      </w:r>
    </w:p>
    <w:p w:rsidR="00E348B1" w:rsidRPr="00E348B1" w:rsidRDefault="00E348B1" w:rsidP="00E348B1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348B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0"/>
          <w:lang w:eastAsia="pt-BR"/>
        </w:rPr>
        <w:t>8.2.2.</w:t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gramStart"/>
      <w:r w:rsidRPr="00E348B1">
        <w:rPr>
          <w:rFonts w:ascii="Arial" w:eastAsia="Times New Roman" w:hAnsi="Arial" w:cs="Arial"/>
          <w:sz w:val="24"/>
          <w:szCs w:val="20"/>
          <w:lang w:eastAsia="pt-BR"/>
        </w:rPr>
        <w:t>multa</w:t>
      </w:r>
      <w:proofErr w:type="gramEnd"/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de 8% (oito por cento) no caso de inexecução parcial do contrato, cumulada com a pena da suspensão do direito de licitar e o impedimento de contratar com a Administração pelo prazo de 01 (um) ano.</w:t>
      </w:r>
    </w:p>
    <w:p w:rsidR="00E348B1" w:rsidRPr="00E348B1" w:rsidRDefault="00E348B1" w:rsidP="00E348B1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348B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0"/>
          <w:lang w:eastAsia="pt-BR"/>
        </w:rPr>
        <w:t>8.2.3.</w:t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gramStart"/>
      <w:r w:rsidRPr="00E348B1">
        <w:rPr>
          <w:rFonts w:ascii="Arial" w:eastAsia="Times New Roman" w:hAnsi="Arial" w:cs="Arial"/>
          <w:sz w:val="24"/>
          <w:szCs w:val="20"/>
          <w:lang w:eastAsia="pt-BR"/>
        </w:rPr>
        <w:t>multa</w:t>
      </w:r>
      <w:proofErr w:type="gramEnd"/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de 10% (dez por cento) no caso de inexecução total do contrato, cumulada com a pena de suspensão do direito de licitar e o impedimento de contratar com a Administração pelo prazo de 02 (dois) anos.</w:t>
      </w:r>
    </w:p>
    <w:p w:rsidR="00E348B1" w:rsidRPr="00E348B1" w:rsidRDefault="00E348B1" w:rsidP="00E348B1">
      <w:pPr>
        <w:autoSpaceDN w:val="0"/>
        <w:spacing w:after="0" w:line="360" w:lineRule="auto"/>
        <w:ind w:firstLine="1416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0"/>
          <w:lang w:eastAsia="pt-BR"/>
        </w:rPr>
        <w:t>Observação:</w:t>
      </w:r>
      <w:r w:rsidRPr="00E348B1">
        <w:rPr>
          <w:rFonts w:ascii="Arial" w:eastAsia="Times New Roman" w:hAnsi="Arial" w:cs="Arial"/>
          <w:sz w:val="24"/>
          <w:szCs w:val="20"/>
          <w:lang w:eastAsia="pt-BR"/>
        </w:rPr>
        <w:t xml:space="preserve"> as multas serão calculadas sobre o montante não adimplido do contrato.</w:t>
      </w:r>
    </w:p>
    <w:p w:rsidR="00E348B1" w:rsidRPr="00E348B1" w:rsidRDefault="00E348B1" w:rsidP="00E348B1">
      <w:pPr>
        <w:tabs>
          <w:tab w:val="left" w:pos="0"/>
        </w:tabs>
        <w:spacing w:after="0" w:line="360" w:lineRule="auto"/>
        <w:ind w:firstLine="567"/>
        <w:jc w:val="both"/>
        <w:rPr>
          <w:rFonts w:ascii="Arial" w:hAnsi="Arial" w:cs="Arial"/>
          <w:sz w:val="26"/>
          <w:szCs w:val="24"/>
        </w:rPr>
      </w:pPr>
    </w:p>
    <w:p w:rsidR="00E348B1" w:rsidRPr="00E348B1" w:rsidRDefault="00E348B1" w:rsidP="00E348B1">
      <w:pPr>
        <w:keepNext/>
        <w:tabs>
          <w:tab w:val="left" w:pos="284"/>
          <w:tab w:val="left" w:pos="1701"/>
        </w:tabs>
        <w:spacing w:after="0" w:line="360" w:lineRule="auto"/>
        <w:jc w:val="both"/>
        <w:outlineLvl w:val="2"/>
        <w:rPr>
          <w:rFonts w:ascii="Arial" w:eastAsia="Times New Roman" w:hAnsi="Arial" w:cs="Arial"/>
          <w:bCs/>
          <w:sz w:val="26"/>
          <w:szCs w:val="26"/>
          <w:lang w:val="x-none" w:eastAsia="x-none"/>
        </w:rPr>
      </w:pPr>
      <w:r w:rsidRPr="00E348B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lastRenderedPageBreak/>
        <w:t>CLÁUSULA DÉCIMA</w:t>
      </w:r>
      <w:r w:rsidRPr="00E348B1">
        <w:rPr>
          <w:rFonts w:ascii="Arial" w:eastAsia="Times New Roman" w:hAnsi="Arial" w:cs="Arial"/>
          <w:b/>
          <w:bCs/>
          <w:sz w:val="26"/>
          <w:szCs w:val="26"/>
          <w:lang w:val="x-none" w:eastAsia="x-none"/>
        </w:rPr>
        <w:t xml:space="preserve">: DA RESCISÃO:  </w:t>
      </w:r>
      <w:r w:rsidRPr="00E348B1">
        <w:rPr>
          <w:rFonts w:ascii="Arial" w:eastAsia="Times New Roman" w:hAnsi="Arial" w:cs="Arial"/>
          <w:bCs/>
          <w:sz w:val="26"/>
          <w:szCs w:val="26"/>
          <w:lang w:val="x-none" w:eastAsia="x-none"/>
        </w:rPr>
        <w:t xml:space="preserve">Este contrato poderá ser rescindido, nos termos do artigo 79 da Lei nº 8.666, de 21 de Junho de 1993, nas seguintes modalidades: </w:t>
      </w:r>
    </w:p>
    <w:p w:rsidR="00E348B1" w:rsidRPr="00E348B1" w:rsidRDefault="00E348B1" w:rsidP="00E348B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O não - cumprimento de cláusulas contratuais, especificações e prazos;</w:t>
      </w:r>
    </w:p>
    <w:p w:rsidR="00E348B1" w:rsidRPr="00E348B1" w:rsidRDefault="00E348B1" w:rsidP="00E348B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O cumprimento irregular de cláusulas contratuais, especificações e prazos;</w:t>
      </w:r>
    </w:p>
    <w:p w:rsidR="00E348B1" w:rsidRPr="00E348B1" w:rsidRDefault="00E348B1" w:rsidP="00E348B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>Por razões de interesse público de alta relevância e amplo conhecimento justificadas e determinadas pela Administração Municipal.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CLÁUSULA DÉCIMA PRIMEIRA: DA PUBLICAÇÃO: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o resumo deste contrato será encaminhado até o 5º (quinto) dia útil ao mês subsequente ao de sua assinatura para publicação no jornal de circulação regional, consoante dispõe o Art. 61, § Único da Lei nº 8.666/93 e suas alterações.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CLÁUSULA DÉCIMA SEGUNDA: DO FORO:</w:t>
      </w:r>
      <w:r w:rsidRPr="00E348B1">
        <w:rPr>
          <w:rFonts w:ascii="Arial" w:eastAsia="Times New Roman" w:hAnsi="Arial" w:cs="Arial"/>
          <w:sz w:val="24"/>
          <w:szCs w:val="24"/>
          <w:lang w:eastAsia="pt-BR"/>
        </w:rPr>
        <w:t xml:space="preserve"> as partes elegem de comum acordo o Foro da Comarca de Soledade, Rio Grande do Sul, para dirimir quaisquer dúvidas oriundas da execução deste contrato.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GABINETE DO PREFEITO MUNICIPAL DE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SÃO JOSÉ DO HERVAL, EM 19 </w:t>
      </w:r>
      <w:proofErr w:type="gramStart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DE  JULHO</w:t>
      </w:r>
      <w:proofErr w:type="gramEnd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2017.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JOSÉ LUIS NICOLAU </w:t>
      </w:r>
      <w:proofErr w:type="gramStart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GHENO,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proofErr w:type="gramEnd"/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  <w:t>LAURO RODRIGUES VIEIRA,</w:t>
      </w:r>
    </w:p>
    <w:p w:rsidR="00E348B1" w:rsidRPr="00E348B1" w:rsidRDefault="00E348B1" w:rsidP="00E348B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REPRESENTANTE LEGAL.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PREFEITO MUNICIPAL.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CONTRATADA</w:t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CONTRATANTE.</w:t>
      </w: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348B1" w:rsidRPr="00E348B1" w:rsidRDefault="00E348B1" w:rsidP="00E348B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8B1">
        <w:rPr>
          <w:rFonts w:ascii="Arial" w:eastAsia="Times New Roman" w:hAnsi="Arial" w:cs="Arial"/>
          <w:b/>
          <w:sz w:val="24"/>
          <w:szCs w:val="24"/>
          <w:lang w:eastAsia="pt-BR"/>
        </w:rPr>
        <w:t>TESTEMUNHAS: ____________________     _________________________</w:t>
      </w:r>
    </w:p>
    <w:p w:rsidR="00E348B1" w:rsidRPr="00E348B1" w:rsidRDefault="00E348B1" w:rsidP="00E34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48B1" w:rsidRPr="00E348B1" w:rsidRDefault="00E348B1" w:rsidP="00E348B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E348B1" w:rsidRPr="00E348B1" w:rsidRDefault="00E348B1" w:rsidP="00E348B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E348B1" w:rsidRPr="00E348B1" w:rsidRDefault="00E348B1" w:rsidP="00E34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8540D" w:rsidRDefault="0068540D">
      <w:bookmarkStart w:id="0" w:name="_GoBack"/>
      <w:bookmarkEnd w:id="0"/>
    </w:p>
    <w:sectPr w:rsidR="00685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62461"/>
    <w:multiLevelType w:val="hybridMultilevel"/>
    <w:tmpl w:val="62468502"/>
    <w:lvl w:ilvl="0" w:tplc="CA7EC6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6F4D3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B1"/>
    <w:rsid w:val="0068540D"/>
    <w:rsid w:val="00E3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501D5-3F37-48BB-BBAB-E20949C1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2017-08-16T12:09:00Z</dcterms:created>
  <dcterms:modified xsi:type="dcterms:W3CDTF">2017-08-16T12:10:00Z</dcterms:modified>
</cp:coreProperties>
</file>