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FB9" w:rsidRPr="00B05DB9" w:rsidRDefault="006D5FB9" w:rsidP="006D5FB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TERMO DE REFERÊNCIA</w:t>
      </w:r>
      <w:r w:rsidRPr="00B05DB9">
        <w:rPr>
          <w:rFonts w:ascii="Arial" w:hAnsi="Arial" w:cs="Arial"/>
          <w:b/>
        </w:rPr>
        <w:t xml:space="preserve"> PARA </w:t>
      </w:r>
      <w:r>
        <w:rPr>
          <w:rFonts w:ascii="Arial" w:hAnsi="Arial" w:cs="Arial"/>
          <w:b/>
          <w:bCs/>
        </w:rPr>
        <w:t>AQUISIÇÃO DE EQUIPAMENTOS MÉDICO</w:t>
      </w:r>
    </w:p>
    <w:p w:rsidR="006D5FB9" w:rsidRDefault="006D5FB9" w:rsidP="006D5FB9">
      <w:pPr>
        <w:spacing w:line="360" w:lineRule="auto"/>
        <w:rPr>
          <w:rFonts w:ascii="Arial" w:hAnsi="Arial" w:cs="Arial"/>
          <w:b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723"/>
        <w:gridCol w:w="779"/>
        <w:gridCol w:w="5262"/>
        <w:gridCol w:w="1701"/>
        <w:gridCol w:w="1559"/>
      </w:tblGrid>
      <w:tr w:rsidR="006D5FB9" w:rsidRPr="00FE043F" w:rsidTr="00177F92">
        <w:tc>
          <w:tcPr>
            <w:tcW w:w="750" w:type="dxa"/>
            <w:shd w:val="clear" w:color="auto" w:fill="auto"/>
          </w:tcPr>
          <w:p w:rsidR="006D5FB9" w:rsidRPr="00FE043F" w:rsidRDefault="006D5FB9" w:rsidP="00177F92">
            <w:pPr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FE043F">
              <w:rPr>
                <w:rFonts w:ascii="Arial" w:eastAsia="Calibri" w:hAnsi="Arial" w:cs="Arial"/>
                <w:b/>
              </w:rPr>
              <w:t>ORD</w:t>
            </w:r>
          </w:p>
        </w:tc>
        <w:tc>
          <w:tcPr>
            <w:tcW w:w="723" w:type="dxa"/>
            <w:shd w:val="clear" w:color="auto" w:fill="auto"/>
          </w:tcPr>
          <w:p w:rsidR="006D5FB9" w:rsidRPr="00FE043F" w:rsidRDefault="006D5FB9" w:rsidP="00177F92">
            <w:pPr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FE043F">
              <w:rPr>
                <w:rFonts w:ascii="Arial" w:eastAsia="Calibri" w:hAnsi="Arial" w:cs="Arial"/>
                <w:b/>
              </w:rPr>
              <w:t>QTD</w:t>
            </w:r>
          </w:p>
        </w:tc>
        <w:tc>
          <w:tcPr>
            <w:tcW w:w="779" w:type="dxa"/>
            <w:shd w:val="clear" w:color="auto" w:fill="auto"/>
          </w:tcPr>
          <w:p w:rsidR="006D5FB9" w:rsidRPr="00FE043F" w:rsidRDefault="006D5FB9" w:rsidP="00177F92">
            <w:pPr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FE043F">
              <w:rPr>
                <w:rFonts w:ascii="Arial" w:eastAsia="Calibri" w:hAnsi="Arial" w:cs="Arial"/>
                <w:b/>
              </w:rPr>
              <w:t>UND</w:t>
            </w:r>
          </w:p>
        </w:tc>
        <w:tc>
          <w:tcPr>
            <w:tcW w:w="5262" w:type="dxa"/>
            <w:shd w:val="clear" w:color="auto" w:fill="auto"/>
          </w:tcPr>
          <w:p w:rsidR="006D5FB9" w:rsidRPr="00FE043F" w:rsidRDefault="006D5FB9" w:rsidP="00177F92">
            <w:pPr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FE043F">
              <w:rPr>
                <w:rFonts w:ascii="Arial" w:eastAsia="Calibri" w:hAnsi="Arial" w:cs="Arial"/>
                <w:b/>
              </w:rPr>
              <w:t>DESCRIÇÃO</w:t>
            </w:r>
          </w:p>
        </w:tc>
        <w:tc>
          <w:tcPr>
            <w:tcW w:w="1701" w:type="dxa"/>
            <w:shd w:val="clear" w:color="auto" w:fill="auto"/>
          </w:tcPr>
          <w:p w:rsidR="006D5FB9" w:rsidRPr="00FE043F" w:rsidRDefault="006D5FB9" w:rsidP="00177F92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proofErr w:type="spellStart"/>
            <w:r w:rsidRPr="00FE043F">
              <w:rPr>
                <w:rFonts w:ascii="Arial" w:eastAsia="Calibri" w:hAnsi="Arial" w:cs="Arial"/>
                <w:b/>
                <w:sz w:val="22"/>
                <w:szCs w:val="22"/>
              </w:rPr>
              <w:t>Vlr</w:t>
            </w:r>
            <w:proofErr w:type="spellEnd"/>
            <w:r w:rsidRPr="00FE043F">
              <w:rPr>
                <w:rFonts w:ascii="Arial" w:eastAsia="Calibri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FE043F">
              <w:rPr>
                <w:rFonts w:ascii="Arial" w:eastAsia="Calibri" w:hAnsi="Arial" w:cs="Arial"/>
                <w:b/>
                <w:sz w:val="22"/>
                <w:szCs w:val="22"/>
              </w:rPr>
              <w:t>Unt</w:t>
            </w:r>
            <w:proofErr w:type="spellEnd"/>
            <w:r w:rsidRPr="00FE043F">
              <w:rPr>
                <w:rFonts w:ascii="Arial" w:eastAsia="Calibri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6D5FB9" w:rsidRPr="00FE043F" w:rsidRDefault="006D5FB9" w:rsidP="00177F92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proofErr w:type="spellStart"/>
            <w:r w:rsidRPr="00FE043F">
              <w:rPr>
                <w:rFonts w:ascii="Arial" w:eastAsia="Calibri" w:hAnsi="Arial" w:cs="Arial"/>
                <w:b/>
                <w:sz w:val="22"/>
                <w:szCs w:val="22"/>
              </w:rPr>
              <w:t>Vlr</w:t>
            </w:r>
            <w:proofErr w:type="spellEnd"/>
            <w:r w:rsidRPr="00FE043F">
              <w:rPr>
                <w:rFonts w:ascii="Arial" w:eastAsia="Calibri" w:hAnsi="Arial" w:cs="Arial"/>
                <w:b/>
                <w:sz w:val="22"/>
                <w:szCs w:val="22"/>
              </w:rPr>
              <w:t xml:space="preserve"> Total</w:t>
            </w:r>
          </w:p>
        </w:tc>
      </w:tr>
      <w:tr w:rsidR="006D5FB9" w:rsidRPr="00FE043F" w:rsidTr="00177F92">
        <w:tc>
          <w:tcPr>
            <w:tcW w:w="750" w:type="dxa"/>
            <w:shd w:val="clear" w:color="auto" w:fill="auto"/>
          </w:tcPr>
          <w:p w:rsidR="006D5FB9" w:rsidRPr="00FE043F" w:rsidRDefault="006D5FB9" w:rsidP="00177F92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FE043F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723" w:type="dxa"/>
            <w:shd w:val="clear" w:color="auto" w:fill="auto"/>
          </w:tcPr>
          <w:p w:rsidR="006D5FB9" w:rsidRPr="00FE043F" w:rsidRDefault="006D5FB9" w:rsidP="00177F92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FE043F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779" w:type="dxa"/>
            <w:shd w:val="clear" w:color="auto" w:fill="auto"/>
          </w:tcPr>
          <w:p w:rsidR="006D5FB9" w:rsidRPr="00FE043F" w:rsidRDefault="006D5FB9" w:rsidP="00177F92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FE043F">
              <w:rPr>
                <w:rFonts w:ascii="Arial" w:eastAsia="Calibri" w:hAnsi="Arial" w:cs="Arial"/>
              </w:rPr>
              <w:t>UND</w:t>
            </w:r>
          </w:p>
        </w:tc>
        <w:tc>
          <w:tcPr>
            <w:tcW w:w="5262" w:type="dxa"/>
            <w:shd w:val="clear" w:color="auto" w:fill="auto"/>
          </w:tcPr>
          <w:p w:rsidR="006D5FB9" w:rsidRPr="00FE043F" w:rsidRDefault="006D5FB9" w:rsidP="00177F9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FE043F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DESFIBRILADOR AUTOMÁTICO</w:t>
            </w:r>
            <w:r w:rsidRPr="00FE043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; - </w:t>
            </w:r>
          </w:p>
          <w:p w:rsidR="006D5FB9" w:rsidRPr="00FE043F" w:rsidRDefault="006D5FB9" w:rsidP="00177F9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FE043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Simples de operar, basta acionar único botão frontal e seguir a orientação por voz e por indicadores visuais </w:t>
            </w:r>
            <w:r w:rsidRPr="00FE043F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na tela LCD.</w:t>
            </w:r>
            <w:r w:rsidRPr="00FE043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6D5FB9" w:rsidRPr="00FE043F" w:rsidRDefault="006D5FB9" w:rsidP="00177F9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FE043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- Operação com apenas um botão; </w:t>
            </w:r>
          </w:p>
          <w:p w:rsidR="006D5FB9" w:rsidRPr="00FE043F" w:rsidRDefault="006D5FB9" w:rsidP="00177F9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FE043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-Inteligência artificial, diagnóstico acurado das condições do paciente, indicando ou não a aplicação do choque e impedindo o uso acidental; </w:t>
            </w:r>
          </w:p>
          <w:p w:rsidR="006D5FB9" w:rsidRPr="00FE043F" w:rsidRDefault="006D5FB9" w:rsidP="00177F9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FE043F">
              <w:rPr>
                <w:rFonts w:ascii="Arial" w:eastAsia="Calibri" w:hAnsi="Arial" w:cs="Arial"/>
                <w:color w:val="000000"/>
                <w:sz w:val="22"/>
                <w:szCs w:val="22"/>
              </w:rPr>
              <w:t>-</w:t>
            </w:r>
            <w:proofErr w:type="spellStart"/>
            <w:r w:rsidRPr="00FE043F">
              <w:rPr>
                <w:rFonts w:ascii="Arial" w:eastAsia="Calibri" w:hAnsi="Arial" w:cs="Arial"/>
                <w:color w:val="000000"/>
                <w:sz w:val="22"/>
                <w:szCs w:val="22"/>
              </w:rPr>
              <w:t>Minimo</w:t>
            </w:r>
            <w:proofErr w:type="spellEnd"/>
            <w:r w:rsidRPr="00FE043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de 200 choques (200 joules, carga plena, bateria em boas condições); </w:t>
            </w:r>
          </w:p>
          <w:p w:rsidR="006D5FB9" w:rsidRPr="00FE043F" w:rsidRDefault="006D5FB9" w:rsidP="00177F9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FE043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- Orientação por voz e por indicadores luminosos; </w:t>
            </w:r>
          </w:p>
          <w:p w:rsidR="006D5FB9" w:rsidRPr="00FE043F" w:rsidRDefault="006D5FB9" w:rsidP="00177F9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FE043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-Utilização horizontal e vertical; </w:t>
            </w:r>
          </w:p>
          <w:p w:rsidR="006D5FB9" w:rsidRPr="00FE043F" w:rsidRDefault="006D5FB9" w:rsidP="00177F9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FE043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- Gravação de eventos para posterior análise; </w:t>
            </w:r>
          </w:p>
          <w:p w:rsidR="006D5FB9" w:rsidRPr="00FE043F" w:rsidRDefault="006D5FB9" w:rsidP="00177F9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FE043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- Conexão com PC via USB; </w:t>
            </w:r>
          </w:p>
          <w:p w:rsidR="006D5FB9" w:rsidRPr="00FE043F" w:rsidRDefault="006D5FB9" w:rsidP="00177F9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FE043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- Choque bifásico; </w:t>
            </w:r>
          </w:p>
          <w:p w:rsidR="006D5FB9" w:rsidRPr="00FE043F" w:rsidRDefault="006D5FB9" w:rsidP="00177F9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FE043F">
              <w:rPr>
                <w:rFonts w:ascii="Arial" w:eastAsia="Calibri" w:hAnsi="Arial" w:cs="Arial"/>
                <w:color w:val="000000"/>
                <w:sz w:val="22"/>
                <w:szCs w:val="22"/>
              </w:rPr>
              <w:t>-</w:t>
            </w:r>
            <w:proofErr w:type="spellStart"/>
            <w:r w:rsidRPr="00FE043F">
              <w:rPr>
                <w:rFonts w:ascii="Arial" w:eastAsia="Calibri" w:hAnsi="Arial" w:cs="Arial"/>
                <w:color w:val="000000"/>
                <w:sz w:val="22"/>
                <w:szCs w:val="22"/>
              </w:rPr>
              <w:t>Auto-diagnóstico</w:t>
            </w:r>
            <w:proofErr w:type="spellEnd"/>
            <w:r w:rsidRPr="00FE043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de funções e bateria; </w:t>
            </w:r>
          </w:p>
          <w:p w:rsidR="006D5FB9" w:rsidRPr="00FE043F" w:rsidRDefault="006D5FB9" w:rsidP="00177F9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FE043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-Software de conexão, download e gerenciamento de dados via PC; </w:t>
            </w:r>
          </w:p>
          <w:p w:rsidR="006D5FB9" w:rsidRPr="00FE043F" w:rsidRDefault="006D5FB9" w:rsidP="00177F9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FE043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-Acesso fácil as pás para uso e reposição; </w:t>
            </w:r>
          </w:p>
          <w:p w:rsidR="006D5FB9" w:rsidRPr="00FE043F" w:rsidRDefault="006D5FB9" w:rsidP="00177F9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FE043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- Bateria Interna: Tipo Li-on,14,4 VDC 4.0 A/h; </w:t>
            </w:r>
          </w:p>
          <w:p w:rsidR="006D5FB9" w:rsidRPr="00FE043F" w:rsidRDefault="006D5FB9" w:rsidP="00177F9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FE043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- Duração de 10 horas em modo de reconhecimento de ritmo </w:t>
            </w:r>
            <w:proofErr w:type="spellStart"/>
            <w:r w:rsidRPr="00FE043F">
              <w:rPr>
                <w:rFonts w:ascii="Arial" w:eastAsia="Calibri" w:hAnsi="Arial" w:cs="Arial"/>
                <w:color w:val="000000"/>
                <w:sz w:val="22"/>
                <w:szCs w:val="22"/>
              </w:rPr>
              <w:t>cardiaco</w:t>
            </w:r>
            <w:proofErr w:type="spellEnd"/>
            <w:r w:rsidRPr="00FE043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(bateria com carga plena); </w:t>
            </w:r>
          </w:p>
          <w:p w:rsidR="006D5FB9" w:rsidRPr="00FE043F" w:rsidRDefault="006D5FB9" w:rsidP="00177F9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FE043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- Tempo de carga completa da bateria (completamente descarregada): 5 horas; </w:t>
            </w:r>
          </w:p>
          <w:p w:rsidR="006D5FB9" w:rsidRPr="00FE043F" w:rsidRDefault="006D5FB9" w:rsidP="00177F9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FE043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- Fonte do carregador da bateria: </w:t>
            </w:r>
          </w:p>
          <w:p w:rsidR="006D5FB9" w:rsidRPr="00FE043F" w:rsidRDefault="006D5FB9" w:rsidP="00177F9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FE043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- Rede elétrica 100-240V/50-60Hz; </w:t>
            </w:r>
          </w:p>
          <w:p w:rsidR="006D5FB9" w:rsidRPr="00FE043F" w:rsidRDefault="006D5FB9" w:rsidP="00177F9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FE043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- Consumo (máximo) rede elétrica </w:t>
            </w:r>
            <w:smartTag w:uri="urn:schemas-microsoft-com:office:smarttags" w:element="metricconverter">
              <w:smartTagPr>
                <w:attr w:name="ProductID" w:val="1 A"/>
              </w:smartTagPr>
              <w:r w:rsidRPr="00FE043F">
                <w:rPr>
                  <w:rFonts w:ascii="Arial" w:eastAsia="Calibri" w:hAnsi="Arial" w:cs="Arial"/>
                  <w:color w:val="000000"/>
                  <w:sz w:val="22"/>
                  <w:szCs w:val="22"/>
                </w:rPr>
                <w:t>1 A</w:t>
              </w:r>
            </w:smartTag>
            <w:r w:rsidRPr="00FE043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; </w:t>
            </w:r>
          </w:p>
          <w:p w:rsidR="006D5FB9" w:rsidRPr="00FE043F" w:rsidRDefault="006D5FB9" w:rsidP="00177F9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FE043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- Saída 24 VDC </w:t>
            </w:r>
            <w:smartTag w:uri="urn:schemas-microsoft-com:office:smarttags" w:element="metricconverter">
              <w:smartTagPr>
                <w:attr w:name="ProductID" w:val="1,5 A"/>
              </w:smartTagPr>
              <w:r w:rsidRPr="00FE043F">
                <w:rPr>
                  <w:rFonts w:ascii="Arial" w:eastAsia="Calibri" w:hAnsi="Arial" w:cs="Arial"/>
                  <w:color w:val="000000"/>
                  <w:sz w:val="22"/>
                  <w:szCs w:val="22"/>
                </w:rPr>
                <w:t>1,5 A</w:t>
              </w:r>
            </w:smartTag>
            <w:r w:rsidRPr="00FE043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; </w:t>
            </w:r>
          </w:p>
          <w:p w:rsidR="006D5FB9" w:rsidRPr="00FE043F" w:rsidRDefault="006D5FB9" w:rsidP="00177F9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FE043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- Desfibrilador forma de onda; </w:t>
            </w:r>
          </w:p>
          <w:p w:rsidR="006D5FB9" w:rsidRPr="00FE043F" w:rsidRDefault="006D5FB9" w:rsidP="00177F92">
            <w:pPr>
              <w:pStyle w:val="Cabealho"/>
              <w:tabs>
                <w:tab w:val="left" w:pos="708"/>
              </w:tabs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FE043F">
              <w:rPr>
                <w:rFonts w:ascii="Arial" w:eastAsia="Calibri" w:hAnsi="Arial" w:cs="Arial"/>
                <w:color w:val="000000"/>
                <w:sz w:val="22"/>
                <w:szCs w:val="22"/>
              </w:rPr>
              <w:t>- Aplicação de choque por meio de pás adesivas multifuncionais;</w:t>
            </w:r>
          </w:p>
          <w:p w:rsidR="006D5FB9" w:rsidRPr="00FE043F" w:rsidRDefault="006D5FB9" w:rsidP="00177F9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FE043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- Comando: Botão painel frontal –ligar/desligar; </w:t>
            </w:r>
          </w:p>
          <w:p w:rsidR="006D5FB9" w:rsidRPr="00FE043F" w:rsidRDefault="006D5FB9" w:rsidP="00177F9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FE043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- Escalas para desfibrilação: </w:t>
            </w:r>
          </w:p>
          <w:p w:rsidR="006D5FB9" w:rsidRPr="00FE043F" w:rsidRDefault="006D5FB9" w:rsidP="00177F9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FE043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- Adulto: </w:t>
            </w:r>
            <w:smartTag w:uri="urn:schemas-microsoft-com:office:smarttags" w:element="metricconverter">
              <w:smartTagPr>
                <w:attr w:name="ProductID" w:val="150 a"/>
              </w:smartTagPr>
              <w:r w:rsidRPr="00FE043F">
                <w:rPr>
                  <w:rFonts w:ascii="Arial" w:eastAsia="Calibri" w:hAnsi="Arial" w:cs="Arial"/>
                  <w:color w:val="000000"/>
                  <w:sz w:val="22"/>
                  <w:szCs w:val="22"/>
                </w:rPr>
                <w:t>150 a</w:t>
              </w:r>
            </w:smartTag>
            <w:r w:rsidRPr="00FE043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200 j/infantil: 150 j; </w:t>
            </w:r>
          </w:p>
          <w:p w:rsidR="006D5FB9" w:rsidRPr="00FE043F" w:rsidRDefault="006D5FB9" w:rsidP="00177F9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FE043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- Seleção adulto/infantil, automático pelo tipo de pás; Comando de cargas: Automático após identificar </w:t>
            </w:r>
            <w:proofErr w:type="spellStart"/>
            <w:r w:rsidRPr="00FE043F">
              <w:rPr>
                <w:rFonts w:ascii="Arial" w:eastAsia="Calibri" w:hAnsi="Arial" w:cs="Arial"/>
                <w:color w:val="000000"/>
                <w:sz w:val="22"/>
                <w:szCs w:val="22"/>
              </w:rPr>
              <w:t>arritimas</w:t>
            </w:r>
            <w:proofErr w:type="spellEnd"/>
            <w:r w:rsidRPr="00FE043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chocáveis; </w:t>
            </w:r>
          </w:p>
          <w:p w:rsidR="006D5FB9" w:rsidRPr="00FE043F" w:rsidRDefault="006D5FB9" w:rsidP="00177F9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FE043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- Comando de choque: botão no painel frontal, quando piscando; </w:t>
            </w:r>
          </w:p>
          <w:p w:rsidR="006D5FB9" w:rsidRPr="00FE043F" w:rsidRDefault="006D5FB9" w:rsidP="00177F9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FE043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- Tensão de saída máxima: 1500V; </w:t>
            </w:r>
          </w:p>
          <w:p w:rsidR="006D5FB9" w:rsidRPr="00FE043F" w:rsidRDefault="006D5FB9" w:rsidP="00177F92">
            <w:pPr>
              <w:pStyle w:val="Cabealho"/>
              <w:tabs>
                <w:tab w:val="left" w:pos="708"/>
              </w:tabs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FE043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-Corrente de saída máxima: </w:t>
            </w:r>
            <w:smartTag w:uri="urn:schemas-microsoft-com:office:smarttags" w:element="metricconverter">
              <w:smartTagPr>
                <w:attr w:name="ProductID" w:val="60 A"/>
              </w:smartTagPr>
              <w:r w:rsidRPr="00FE043F">
                <w:rPr>
                  <w:rFonts w:ascii="Arial" w:eastAsia="Calibri" w:hAnsi="Arial" w:cs="Arial"/>
                  <w:color w:val="000000"/>
                  <w:sz w:val="22"/>
                  <w:szCs w:val="22"/>
                </w:rPr>
                <w:t>60 A</w:t>
              </w:r>
            </w:smartTag>
            <w:r w:rsidRPr="00FE043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(25 Ohms)</w:t>
            </w:r>
          </w:p>
          <w:p w:rsidR="006D5FB9" w:rsidRPr="00FE043F" w:rsidRDefault="006D5FB9" w:rsidP="00177F92">
            <w:pPr>
              <w:autoSpaceDE w:val="0"/>
              <w:jc w:val="both"/>
              <w:rPr>
                <w:rFonts w:ascii="Arial" w:eastAsia="FuturaBT-Book" w:hAnsi="Arial" w:cs="Arial"/>
                <w:b/>
                <w:bCs/>
                <w:color w:val="231F20"/>
                <w:sz w:val="22"/>
                <w:szCs w:val="22"/>
              </w:rPr>
            </w:pPr>
            <w:r w:rsidRPr="00FE043F">
              <w:rPr>
                <w:rFonts w:ascii="Arial" w:eastAsia="FuturaBT-Book" w:hAnsi="Arial" w:cs="Arial"/>
                <w:b/>
                <w:bCs/>
                <w:color w:val="231F20"/>
                <w:sz w:val="22"/>
                <w:szCs w:val="22"/>
              </w:rPr>
              <w:t>ACESSÓRIOS QUE ACOMPANHAM O EQUIPAMENTO:</w:t>
            </w:r>
          </w:p>
          <w:p w:rsidR="006D5FB9" w:rsidRPr="00FE043F" w:rsidRDefault="006D5FB9" w:rsidP="00177F92">
            <w:pPr>
              <w:autoSpaceDE w:val="0"/>
              <w:jc w:val="both"/>
              <w:rPr>
                <w:rFonts w:ascii="Arial" w:eastAsia="FuturaBT-Book" w:hAnsi="Arial" w:cs="Arial"/>
                <w:color w:val="231F20"/>
                <w:sz w:val="22"/>
                <w:szCs w:val="22"/>
              </w:rPr>
            </w:pPr>
            <w:r w:rsidRPr="00FE043F">
              <w:rPr>
                <w:rFonts w:ascii="Arial" w:eastAsia="FuturaBT-Book" w:hAnsi="Arial" w:cs="Arial"/>
                <w:color w:val="231F20"/>
                <w:sz w:val="22"/>
                <w:szCs w:val="22"/>
              </w:rPr>
              <w:t>01 fonte de energia</w:t>
            </w:r>
          </w:p>
          <w:p w:rsidR="006D5FB9" w:rsidRPr="00FE043F" w:rsidRDefault="006D5FB9" w:rsidP="00177F92">
            <w:pPr>
              <w:autoSpaceDE w:val="0"/>
              <w:jc w:val="both"/>
              <w:rPr>
                <w:rFonts w:ascii="Arial" w:eastAsia="FuturaBT-Book" w:hAnsi="Arial" w:cs="Arial"/>
                <w:color w:val="231F20"/>
                <w:sz w:val="22"/>
                <w:szCs w:val="22"/>
              </w:rPr>
            </w:pPr>
            <w:r w:rsidRPr="00FE043F">
              <w:rPr>
                <w:rFonts w:ascii="Arial" w:eastAsia="FuturaBT-Book" w:hAnsi="Arial" w:cs="Arial"/>
                <w:color w:val="231F20"/>
                <w:sz w:val="22"/>
                <w:szCs w:val="22"/>
              </w:rPr>
              <w:t>01 cabo de força</w:t>
            </w:r>
          </w:p>
          <w:p w:rsidR="006D5FB9" w:rsidRPr="00FE043F" w:rsidRDefault="006D5FB9" w:rsidP="00177F92">
            <w:pPr>
              <w:autoSpaceDE w:val="0"/>
              <w:jc w:val="both"/>
              <w:rPr>
                <w:rFonts w:ascii="Arial" w:eastAsia="FuturaBT-Book" w:hAnsi="Arial" w:cs="Arial"/>
                <w:color w:val="231F20"/>
                <w:sz w:val="22"/>
                <w:szCs w:val="22"/>
              </w:rPr>
            </w:pPr>
            <w:r w:rsidRPr="00FE043F">
              <w:rPr>
                <w:rFonts w:ascii="Arial" w:eastAsia="FuturaBT-Book" w:hAnsi="Arial" w:cs="Arial"/>
                <w:color w:val="231F20"/>
                <w:sz w:val="22"/>
                <w:szCs w:val="22"/>
              </w:rPr>
              <w:t>01 pás adesiva adulto;</w:t>
            </w:r>
          </w:p>
          <w:p w:rsidR="006D5FB9" w:rsidRPr="00FE043F" w:rsidRDefault="006D5FB9" w:rsidP="00177F92">
            <w:pPr>
              <w:autoSpaceDE w:val="0"/>
              <w:jc w:val="both"/>
              <w:rPr>
                <w:rFonts w:ascii="Arial" w:eastAsia="FuturaBT-Book" w:hAnsi="Arial" w:cs="Arial"/>
                <w:color w:val="231F20"/>
                <w:sz w:val="22"/>
                <w:szCs w:val="22"/>
              </w:rPr>
            </w:pPr>
            <w:r w:rsidRPr="00FE043F">
              <w:rPr>
                <w:rFonts w:ascii="Arial" w:eastAsia="FuturaBT-Book" w:hAnsi="Arial" w:cs="Arial"/>
                <w:color w:val="231F20"/>
                <w:sz w:val="22"/>
                <w:szCs w:val="22"/>
              </w:rPr>
              <w:t>01 pá adesiva infantil</w:t>
            </w:r>
          </w:p>
          <w:p w:rsidR="006D5FB9" w:rsidRPr="00FE043F" w:rsidRDefault="006D5FB9" w:rsidP="00177F92">
            <w:pPr>
              <w:autoSpaceDE w:val="0"/>
              <w:jc w:val="both"/>
              <w:rPr>
                <w:rFonts w:ascii="Arial" w:eastAsia="FuturaBT-Book" w:hAnsi="Arial" w:cs="Arial"/>
                <w:color w:val="231F20"/>
                <w:sz w:val="22"/>
                <w:szCs w:val="22"/>
              </w:rPr>
            </w:pPr>
            <w:r w:rsidRPr="00FE043F">
              <w:rPr>
                <w:rFonts w:ascii="Arial" w:eastAsia="FuturaBT-Book" w:hAnsi="Arial" w:cs="Arial"/>
                <w:color w:val="231F20"/>
                <w:sz w:val="22"/>
                <w:szCs w:val="22"/>
              </w:rPr>
              <w:t>01 manual de operação</w:t>
            </w:r>
          </w:p>
          <w:p w:rsidR="006D5FB9" w:rsidRPr="00FE043F" w:rsidRDefault="006D5FB9" w:rsidP="00177F92">
            <w:pPr>
              <w:autoSpaceDE w:val="0"/>
              <w:jc w:val="both"/>
              <w:rPr>
                <w:rFonts w:ascii="Arial" w:eastAsia="FuturaBT-Book" w:hAnsi="Arial" w:cs="Arial"/>
                <w:color w:val="231F20"/>
                <w:sz w:val="22"/>
                <w:szCs w:val="22"/>
              </w:rPr>
            </w:pPr>
            <w:r w:rsidRPr="00FE043F">
              <w:rPr>
                <w:rFonts w:ascii="Arial" w:eastAsia="FuturaBT-Book" w:hAnsi="Arial" w:cs="Arial"/>
                <w:color w:val="231F20"/>
                <w:sz w:val="22"/>
                <w:szCs w:val="22"/>
              </w:rPr>
              <w:lastRenderedPageBreak/>
              <w:t>01 cabo USB</w:t>
            </w:r>
          </w:p>
          <w:p w:rsidR="006D5FB9" w:rsidRPr="00FE043F" w:rsidRDefault="006D5FB9" w:rsidP="00177F92">
            <w:pPr>
              <w:autoSpaceDE w:val="0"/>
              <w:jc w:val="both"/>
              <w:rPr>
                <w:rFonts w:ascii="Arial" w:eastAsia="FuturaBT-Book" w:hAnsi="Arial" w:cs="Arial"/>
                <w:color w:val="231F20"/>
                <w:sz w:val="22"/>
                <w:szCs w:val="22"/>
              </w:rPr>
            </w:pPr>
            <w:r w:rsidRPr="00FE043F">
              <w:rPr>
                <w:rFonts w:ascii="Arial" w:eastAsia="FuturaBT-Book" w:hAnsi="Arial" w:cs="Arial"/>
                <w:color w:val="231F20"/>
                <w:sz w:val="22"/>
                <w:szCs w:val="22"/>
              </w:rPr>
              <w:t>01 CD de software do DEA</w:t>
            </w:r>
          </w:p>
          <w:p w:rsidR="006D5FB9" w:rsidRPr="00FE043F" w:rsidRDefault="006D5FB9" w:rsidP="00177F9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E043F">
              <w:rPr>
                <w:rFonts w:ascii="Arial" w:eastAsia="FuturaBT-Book" w:hAnsi="Arial" w:cs="Arial"/>
                <w:color w:val="231F20"/>
                <w:sz w:val="22"/>
                <w:szCs w:val="22"/>
              </w:rPr>
              <w:t xml:space="preserve">01 bolsa de transporte  </w:t>
            </w:r>
          </w:p>
        </w:tc>
        <w:tc>
          <w:tcPr>
            <w:tcW w:w="1701" w:type="dxa"/>
            <w:shd w:val="clear" w:color="auto" w:fill="auto"/>
          </w:tcPr>
          <w:p w:rsidR="006D5FB9" w:rsidRPr="00FE043F" w:rsidRDefault="006D5FB9" w:rsidP="00177F9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FE043F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lastRenderedPageBreak/>
              <w:t>8.150,00</w:t>
            </w:r>
          </w:p>
        </w:tc>
        <w:tc>
          <w:tcPr>
            <w:tcW w:w="1559" w:type="dxa"/>
            <w:shd w:val="clear" w:color="auto" w:fill="auto"/>
          </w:tcPr>
          <w:p w:rsidR="006D5FB9" w:rsidRPr="00FE043F" w:rsidRDefault="006D5FB9" w:rsidP="00177F9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FE043F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8.150,00</w:t>
            </w:r>
          </w:p>
        </w:tc>
      </w:tr>
      <w:tr w:rsidR="006D5FB9" w:rsidRPr="00FE043F" w:rsidTr="00177F92">
        <w:tc>
          <w:tcPr>
            <w:tcW w:w="750" w:type="dxa"/>
            <w:shd w:val="clear" w:color="auto" w:fill="auto"/>
          </w:tcPr>
          <w:p w:rsidR="006D5FB9" w:rsidRPr="00FE043F" w:rsidRDefault="006D5FB9" w:rsidP="00177F92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FE043F">
              <w:rPr>
                <w:rFonts w:ascii="Arial" w:eastAsia="Calibri" w:hAnsi="Arial" w:cs="Arial"/>
              </w:rPr>
              <w:lastRenderedPageBreak/>
              <w:t>02</w:t>
            </w:r>
          </w:p>
        </w:tc>
        <w:tc>
          <w:tcPr>
            <w:tcW w:w="723" w:type="dxa"/>
            <w:shd w:val="clear" w:color="auto" w:fill="auto"/>
          </w:tcPr>
          <w:p w:rsidR="006D5FB9" w:rsidRPr="00FE043F" w:rsidRDefault="006D5FB9" w:rsidP="00177F92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FE043F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779" w:type="dxa"/>
            <w:shd w:val="clear" w:color="auto" w:fill="auto"/>
          </w:tcPr>
          <w:p w:rsidR="006D5FB9" w:rsidRPr="00FE043F" w:rsidRDefault="006D5FB9" w:rsidP="00177F92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FE043F">
              <w:rPr>
                <w:rFonts w:ascii="Arial" w:eastAsia="Calibri" w:hAnsi="Arial" w:cs="Arial"/>
              </w:rPr>
              <w:t>UND</w:t>
            </w:r>
          </w:p>
        </w:tc>
        <w:tc>
          <w:tcPr>
            <w:tcW w:w="5262" w:type="dxa"/>
            <w:shd w:val="clear" w:color="auto" w:fill="auto"/>
          </w:tcPr>
          <w:p w:rsidR="006D5FB9" w:rsidRPr="00FE043F" w:rsidRDefault="006D5FB9" w:rsidP="00177F92">
            <w:pPr>
              <w:pStyle w:val="Cabealho"/>
              <w:tabs>
                <w:tab w:val="left" w:pos="708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E043F">
              <w:rPr>
                <w:rFonts w:ascii="Arial" w:eastAsia="Calibri" w:hAnsi="Arial" w:cs="Arial"/>
                <w:b/>
                <w:sz w:val="22"/>
                <w:szCs w:val="22"/>
              </w:rPr>
              <w:t>ELETROCARDIÓGRAFO</w:t>
            </w:r>
            <w:r w:rsidRPr="00FE043F">
              <w:rPr>
                <w:rFonts w:ascii="Arial" w:eastAsia="Calibri" w:hAnsi="Arial" w:cs="Arial"/>
                <w:sz w:val="22"/>
                <w:szCs w:val="22"/>
              </w:rPr>
              <w:t xml:space="preserve"> com impressão em 12 canais simultâneos, impressora térmica de alta resolução integrada ao equipamento. Alimentação bivolt automático e através de bateria interna recarregável com autonomia aproximada para 100 exames. Os exames devem ser impressos, no próprio equipamento, em papel no formato A4, termo sensível, possuir medidas e laudo interpretativo do ECG. Memória do último exame. Comunicação com computador que possibilite visualizar, enviar e arquivar os exames. Deve acompanhar os seguintes acessórios: 01 cabo de alimentação; 01 cabo paciente de 10 vias; 4 eletrodos de membros tipo clipe; 06 eletrodos precordiais de sucção isentos de látex; 01 tubo de gel de eletrodos; 01 rolo de papel termo sensível, manual de instruções </w:t>
            </w:r>
            <w:smartTag w:uri="urn:schemas-microsoft-com:office:smarttags" w:element="PersonName">
              <w:smartTagPr>
                <w:attr w:name="ProductID" w:val="em portugu￪s. Registro"/>
              </w:smartTagPr>
              <w:r w:rsidRPr="00FE043F">
                <w:rPr>
                  <w:rFonts w:ascii="Arial" w:eastAsia="Calibri" w:hAnsi="Arial" w:cs="Arial"/>
                  <w:sz w:val="22"/>
                  <w:szCs w:val="22"/>
                </w:rPr>
                <w:t xml:space="preserve">em português. </w:t>
              </w:r>
              <w:r w:rsidRPr="00FE043F">
                <w:rPr>
                  <w:rFonts w:ascii="Arial" w:eastAsia="Calibri" w:hAnsi="Arial" w:cs="Arial"/>
                  <w:sz w:val="22"/>
                  <w:szCs w:val="22"/>
                  <w:lang w:eastAsia="en-US"/>
                </w:rPr>
                <w:t>Registro</w:t>
              </w:r>
            </w:smartTag>
            <w:r w:rsidRPr="00FE043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na ANVISA. </w:t>
            </w:r>
            <w:r w:rsidRPr="00FE043F">
              <w:rPr>
                <w:rFonts w:ascii="Arial" w:eastAsia="Calibri" w:hAnsi="Arial" w:cs="Arial"/>
                <w:sz w:val="22"/>
                <w:szCs w:val="22"/>
              </w:rPr>
              <w:t xml:space="preserve">Garantia do fabricante mínima de 12 meses. </w:t>
            </w:r>
          </w:p>
        </w:tc>
        <w:tc>
          <w:tcPr>
            <w:tcW w:w="1701" w:type="dxa"/>
            <w:shd w:val="clear" w:color="auto" w:fill="auto"/>
          </w:tcPr>
          <w:p w:rsidR="006D5FB9" w:rsidRPr="00FE043F" w:rsidRDefault="006D5FB9" w:rsidP="00177F92">
            <w:pPr>
              <w:pStyle w:val="Cabealho"/>
              <w:tabs>
                <w:tab w:val="left" w:pos="708"/>
              </w:tabs>
              <w:jc w:val="both"/>
              <w:rPr>
                <w:rFonts w:ascii="Arial" w:eastAsia="Calibri" w:hAnsi="Arial" w:cs="Arial"/>
                <w:b/>
                <w:sz w:val="22"/>
                <w:szCs w:val="22"/>
                <w:lang w:val="pt-BR"/>
              </w:rPr>
            </w:pPr>
            <w:r w:rsidRPr="00FE043F">
              <w:rPr>
                <w:rFonts w:ascii="Arial" w:eastAsia="Calibri" w:hAnsi="Arial" w:cs="Arial"/>
                <w:b/>
                <w:sz w:val="22"/>
                <w:szCs w:val="22"/>
                <w:lang w:val="pt-BR"/>
              </w:rPr>
              <w:t>9.183,33</w:t>
            </w:r>
          </w:p>
        </w:tc>
        <w:tc>
          <w:tcPr>
            <w:tcW w:w="1559" w:type="dxa"/>
            <w:shd w:val="clear" w:color="auto" w:fill="auto"/>
          </w:tcPr>
          <w:p w:rsidR="006D5FB9" w:rsidRPr="00FE043F" w:rsidRDefault="006D5FB9" w:rsidP="00177F92">
            <w:pPr>
              <w:pStyle w:val="Cabealho"/>
              <w:tabs>
                <w:tab w:val="left" w:pos="708"/>
              </w:tabs>
              <w:jc w:val="both"/>
              <w:rPr>
                <w:rFonts w:ascii="Arial" w:eastAsia="Calibri" w:hAnsi="Arial" w:cs="Arial"/>
                <w:b/>
                <w:sz w:val="22"/>
                <w:szCs w:val="22"/>
                <w:lang w:val="pt-BR"/>
              </w:rPr>
            </w:pPr>
            <w:r w:rsidRPr="00FE043F">
              <w:rPr>
                <w:rFonts w:ascii="Arial" w:eastAsia="Calibri" w:hAnsi="Arial" w:cs="Arial"/>
                <w:b/>
                <w:sz w:val="22"/>
                <w:szCs w:val="22"/>
                <w:lang w:val="pt-BR"/>
              </w:rPr>
              <w:t>9.183,33</w:t>
            </w:r>
          </w:p>
        </w:tc>
      </w:tr>
      <w:tr w:rsidR="006D5FB9" w:rsidRPr="00FE043F" w:rsidTr="00177F92">
        <w:tc>
          <w:tcPr>
            <w:tcW w:w="750" w:type="dxa"/>
            <w:shd w:val="clear" w:color="auto" w:fill="auto"/>
          </w:tcPr>
          <w:p w:rsidR="006D5FB9" w:rsidRPr="00FE043F" w:rsidRDefault="006D5FB9" w:rsidP="00177F92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FE043F">
              <w:rPr>
                <w:rFonts w:ascii="Arial" w:eastAsia="Calibri" w:hAnsi="Arial" w:cs="Arial"/>
              </w:rPr>
              <w:t>03</w:t>
            </w:r>
          </w:p>
        </w:tc>
        <w:tc>
          <w:tcPr>
            <w:tcW w:w="723" w:type="dxa"/>
            <w:shd w:val="clear" w:color="auto" w:fill="auto"/>
          </w:tcPr>
          <w:p w:rsidR="006D5FB9" w:rsidRPr="00FE043F" w:rsidRDefault="006D5FB9" w:rsidP="00177F92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FE043F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779" w:type="dxa"/>
            <w:shd w:val="clear" w:color="auto" w:fill="auto"/>
          </w:tcPr>
          <w:p w:rsidR="006D5FB9" w:rsidRPr="00FE043F" w:rsidRDefault="006D5FB9" w:rsidP="00177F92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FE043F">
              <w:rPr>
                <w:rFonts w:ascii="Arial" w:eastAsia="Calibri" w:hAnsi="Arial" w:cs="Arial"/>
              </w:rPr>
              <w:t>UND</w:t>
            </w:r>
          </w:p>
        </w:tc>
        <w:tc>
          <w:tcPr>
            <w:tcW w:w="5262" w:type="dxa"/>
            <w:shd w:val="clear" w:color="auto" w:fill="auto"/>
          </w:tcPr>
          <w:p w:rsidR="006D5FB9" w:rsidRPr="00FE043F" w:rsidRDefault="006D5FB9" w:rsidP="00177F9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E043F">
              <w:rPr>
                <w:rFonts w:ascii="Arial" w:eastAsia="Calibri" w:hAnsi="Arial" w:cs="Arial"/>
                <w:b/>
                <w:sz w:val="22"/>
                <w:szCs w:val="22"/>
              </w:rPr>
              <w:t xml:space="preserve">DETECTOR FETAL DE </w:t>
            </w:r>
            <w:proofErr w:type="gramStart"/>
            <w:r w:rsidRPr="00FE043F">
              <w:rPr>
                <w:rFonts w:ascii="Arial" w:eastAsia="Calibri" w:hAnsi="Arial" w:cs="Arial"/>
                <w:b/>
                <w:sz w:val="22"/>
                <w:szCs w:val="22"/>
              </w:rPr>
              <w:t>MESA  DIGITAL</w:t>
            </w:r>
            <w:proofErr w:type="gramEnd"/>
            <w:r w:rsidRPr="00FE043F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Pr="00FE043F">
              <w:rPr>
                <w:rFonts w:ascii="Arial" w:eastAsia="Calibri" w:hAnsi="Arial" w:cs="Arial"/>
                <w:sz w:val="22"/>
                <w:szCs w:val="22"/>
              </w:rPr>
              <w:t xml:space="preserve">– Possuir </w:t>
            </w:r>
            <w:proofErr w:type="spellStart"/>
            <w:r w:rsidRPr="00FE043F">
              <w:rPr>
                <w:rFonts w:ascii="Arial" w:eastAsia="Calibri" w:hAnsi="Arial" w:cs="Arial"/>
                <w:sz w:val="22"/>
                <w:szCs w:val="22"/>
              </w:rPr>
              <w:t>transdultor</w:t>
            </w:r>
            <w:proofErr w:type="spellEnd"/>
            <w:r w:rsidRPr="00FE043F">
              <w:rPr>
                <w:rFonts w:ascii="Arial" w:eastAsia="Calibri" w:hAnsi="Arial" w:cs="Arial"/>
                <w:sz w:val="22"/>
                <w:szCs w:val="22"/>
              </w:rPr>
              <w:t xml:space="preserve"> de alta sensibilidade, alto falante de Atal performance, entrada para fone de ouvido ou gravador de som ou computador. Possuir botão liga/desliga e controle de volume e desligamento </w:t>
            </w:r>
            <w:proofErr w:type="spellStart"/>
            <w:r w:rsidRPr="00FE043F">
              <w:rPr>
                <w:rFonts w:ascii="Arial" w:eastAsia="Calibri" w:hAnsi="Arial" w:cs="Arial"/>
                <w:sz w:val="22"/>
                <w:szCs w:val="22"/>
              </w:rPr>
              <w:t>automático.Possuir</w:t>
            </w:r>
            <w:proofErr w:type="spellEnd"/>
            <w:r w:rsidRPr="00FE043F">
              <w:rPr>
                <w:rFonts w:ascii="Arial" w:eastAsia="Calibri" w:hAnsi="Arial" w:cs="Arial"/>
                <w:sz w:val="22"/>
                <w:szCs w:val="22"/>
              </w:rPr>
              <w:t xml:space="preserve"> tela de LCD para visualização numérica do batimento cardíaco fetal. Possuir porta USB para transmissão de dados. Alimentação bivolt automático e através de baterias recarregáveis com carregador integrado.</w:t>
            </w:r>
          </w:p>
        </w:tc>
        <w:tc>
          <w:tcPr>
            <w:tcW w:w="1701" w:type="dxa"/>
            <w:shd w:val="clear" w:color="auto" w:fill="auto"/>
          </w:tcPr>
          <w:p w:rsidR="006D5FB9" w:rsidRPr="00FE043F" w:rsidRDefault="006D5FB9" w:rsidP="00177F92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FE043F">
              <w:rPr>
                <w:rFonts w:ascii="Arial" w:eastAsia="Calibri" w:hAnsi="Arial" w:cs="Arial"/>
                <w:b/>
                <w:sz w:val="22"/>
                <w:szCs w:val="22"/>
              </w:rPr>
              <w:t>930,00</w:t>
            </w:r>
          </w:p>
        </w:tc>
        <w:tc>
          <w:tcPr>
            <w:tcW w:w="1559" w:type="dxa"/>
            <w:shd w:val="clear" w:color="auto" w:fill="auto"/>
          </w:tcPr>
          <w:p w:rsidR="006D5FB9" w:rsidRPr="00FE043F" w:rsidRDefault="006D5FB9" w:rsidP="00177F92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FE043F">
              <w:rPr>
                <w:rFonts w:ascii="Arial" w:eastAsia="Calibri" w:hAnsi="Arial" w:cs="Arial"/>
                <w:b/>
                <w:sz w:val="22"/>
                <w:szCs w:val="22"/>
              </w:rPr>
              <w:t>930,00</w:t>
            </w:r>
          </w:p>
        </w:tc>
      </w:tr>
      <w:tr w:rsidR="006D5FB9" w:rsidRPr="00FE043F" w:rsidTr="00177F92">
        <w:tc>
          <w:tcPr>
            <w:tcW w:w="750" w:type="dxa"/>
            <w:shd w:val="clear" w:color="auto" w:fill="auto"/>
          </w:tcPr>
          <w:p w:rsidR="006D5FB9" w:rsidRPr="00FE043F" w:rsidRDefault="006D5FB9" w:rsidP="00177F92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FE043F">
              <w:rPr>
                <w:rFonts w:ascii="Arial" w:eastAsia="Calibri" w:hAnsi="Arial" w:cs="Arial"/>
              </w:rPr>
              <w:t>04</w:t>
            </w:r>
          </w:p>
        </w:tc>
        <w:tc>
          <w:tcPr>
            <w:tcW w:w="723" w:type="dxa"/>
            <w:shd w:val="clear" w:color="auto" w:fill="auto"/>
          </w:tcPr>
          <w:p w:rsidR="006D5FB9" w:rsidRPr="00FE043F" w:rsidRDefault="006D5FB9" w:rsidP="00177F92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FE043F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779" w:type="dxa"/>
            <w:shd w:val="clear" w:color="auto" w:fill="auto"/>
          </w:tcPr>
          <w:p w:rsidR="006D5FB9" w:rsidRPr="00FE043F" w:rsidRDefault="006D5FB9" w:rsidP="00177F92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FE043F">
              <w:rPr>
                <w:rFonts w:ascii="Arial" w:eastAsia="Calibri" w:hAnsi="Arial" w:cs="Arial"/>
              </w:rPr>
              <w:t>UND</w:t>
            </w:r>
          </w:p>
        </w:tc>
        <w:tc>
          <w:tcPr>
            <w:tcW w:w="5262" w:type="dxa"/>
            <w:shd w:val="clear" w:color="auto" w:fill="auto"/>
          </w:tcPr>
          <w:p w:rsidR="006D5FB9" w:rsidRPr="00FE043F" w:rsidRDefault="006D5FB9" w:rsidP="00177F92">
            <w:pPr>
              <w:jc w:val="both"/>
              <w:textAlignment w:val="center"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  <w:r w:rsidRPr="00FE043F">
              <w:rPr>
                <w:rFonts w:ascii="Arial" w:eastAsia="Calibri" w:hAnsi="Arial" w:cs="Arial"/>
                <w:b/>
                <w:color w:val="333333"/>
                <w:kern w:val="36"/>
                <w:sz w:val="22"/>
                <w:szCs w:val="22"/>
              </w:rPr>
              <w:t xml:space="preserve">MONITOR PARA DETERMINAÇÃO DE GLICOSE, COLESTEROL, TRIGLICÉRIDES E LACTATO, </w:t>
            </w:r>
            <w:r w:rsidRPr="00FE043F">
              <w:rPr>
                <w:rFonts w:ascii="Arial" w:eastAsia="Calibri" w:hAnsi="Arial" w:cs="Arial"/>
                <w:kern w:val="36"/>
                <w:sz w:val="22"/>
                <w:szCs w:val="22"/>
              </w:rPr>
              <w:t xml:space="preserve">com as seguintes </w:t>
            </w:r>
            <w:r w:rsidRPr="00FE043F">
              <w:rPr>
                <w:rFonts w:ascii="Arial" w:eastAsia="Calibri" w:hAnsi="Arial" w:cs="Arial"/>
                <w:sz w:val="22"/>
                <w:szCs w:val="22"/>
              </w:rPr>
              <w:t>De Fácil Codificação Através De Tira De Código De Barras, Podendo As Tiras De Teste Ser Armazenadas À Temperatura Ambiente (</w:t>
            </w:r>
            <w:proofErr w:type="gramStart"/>
            <w:r w:rsidRPr="00FE043F">
              <w:rPr>
                <w:rFonts w:ascii="Arial" w:eastAsia="Calibri" w:hAnsi="Arial" w:cs="Arial"/>
                <w:sz w:val="22"/>
                <w:szCs w:val="22"/>
              </w:rPr>
              <w:t>2 ?</w:t>
            </w:r>
            <w:proofErr w:type="gramEnd"/>
            <w:r w:rsidRPr="00FE043F">
              <w:rPr>
                <w:rFonts w:ascii="Arial" w:eastAsia="Calibri" w:hAnsi="Arial" w:cs="Arial"/>
                <w:sz w:val="22"/>
                <w:szCs w:val="22"/>
              </w:rPr>
              <w:t xml:space="preserve"> 30ºC). Os Valores Podem Ser Mantidos </w:t>
            </w:r>
            <w:smartTag w:uri="urn:schemas-microsoft-com:office:smarttags" w:element="PersonName">
              <w:smartTagPr>
                <w:attr w:name="ProductID" w:val="Em Memória Com A"/>
              </w:smartTagPr>
              <w:r w:rsidRPr="00FE043F">
                <w:rPr>
                  <w:rFonts w:ascii="Arial" w:eastAsia="Calibri" w:hAnsi="Arial" w:cs="Arial"/>
                  <w:sz w:val="22"/>
                  <w:szCs w:val="22"/>
                </w:rPr>
                <w:t>Em Memória Com A</w:t>
              </w:r>
            </w:smartTag>
            <w:r w:rsidRPr="00FE043F">
              <w:rPr>
                <w:rFonts w:ascii="Arial" w:eastAsia="Calibri" w:hAnsi="Arial" w:cs="Arial"/>
                <w:sz w:val="22"/>
                <w:szCs w:val="22"/>
              </w:rPr>
              <w:t xml:space="preserve"> Data E A Hora De Medição, O Que Permite Uma Monitorização Fiável. Desta Forma, Facilita A Triagem </w:t>
            </w:r>
            <w:smartTag w:uri="urn:schemas-microsoft-com:office:smarttags" w:element="PersonName">
              <w:smartTagPr>
                <w:attr w:name="ProductID" w:val="Em Cuidados Primários E"/>
              </w:smartTagPr>
              <w:r w:rsidRPr="00FE043F">
                <w:rPr>
                  <w:rFonts w:ascii="Arial" w:eastAsia="Calibri" w:hAnsi="Arial" w:cs="Arial"/>
                  <w:sz w:val="22"/>
                  <w:szCs w:val="22"/>
                </w:rPr>
                <w:t>Em Cuidados Primários E</w:t>
              </w:r>
            </w:smartTag>
            <w:r w:rsidRPr="00FE043F">
              <w:rPr>
                <w:rFonts w:ascii="Arial" w:eastAsia="Calibri" w:hAnsi="Arial" w:cs="Arial"/>
                <w:sz w:val="22"/>
                <w:szCs w:val="22"/>
              </w:rPr>
              <w:t xml:space="preserve"> Apoia Recomendações Terapêuticas, Bem Como O Seu Cumprimento. Importante: A Temperatura Ambiente Pode Influenciar No Resultado Dos Testes. Especificações De Temperatura Que Devem Ser Levadas </w:t>
            </w:r>
            <w:smartTag w:uri="urn:schemas-microsoft-com:office:smarttags" w:element="PersonName">
              <w:smartTagPr>
                <w:attr w:name="ProductID" w:val="Em Conta De Acordo"/>
              </w:smartTagPr>
              <w:r w:rsidRPr="00FE043F">
                <w:rPr>
                  <w:rFonts w:ascii="Arial" w:eastAsia="Calibri" w:hAnsi="Arial" w:cs="Arial"/>
                  <w:sz w:val="22"/>
                  <w:szCs w:val="22"/>
                </w:rPr>
                <w:t>Em Conta De Acordo</w:t>
              </w:r>
            </w:smartTag>
            <w:r w:rsidRPr="00FE043F">
              <w:rPr>
                <w:rFonts w:ascii="Arial" w:eastAsia="Calibri" w:hAnsi="Arial" w:cs="Arial"/>
                <w:sz w:val="22"/>
                <w:szCs w:val="22"/>
              </w:rPr>
              <w:t xml:space="preserve"> Com Cada Teste: Para Colesterol E Triglicérides 18 À </w:t>
            </w:r>
            <w:smartTag w:uri="urn:schemas-microsoft-com:office:smarttags" w:element="metricconverter">
              <w:smartTagPr>
                <w:attr w:name="ProductID" w:val="30°C"/>
              </w:smartTagPr>
              <w:r w:rsidRPr="00FE043F">
                <w:rPr>
                  <w:rFonts w:ascii="Arial" w:eastAsia="Calibri" w:hAnsi="Arial" w:cs="Arial"/>
                  <w:sz w:val="22"/>
                  <w:szCs w:val="22"/>
                </w:rPr>
                <w:t>30°C</w:t>
              </w:r>
            </w:smartTag>
            <w:r w:rsidRPr="00FE043F">
              <w:rPr>
                <w:rFonts w:ascii="Arial" w:eastAsia="Calibri" w:hAnsi="Arial" w:cs="Arial"/>
                <w:sz w:val="22"/>
                <w:szCs w:val="22"/>
              </w:rPr>
              <w:t xml:space="preserve"> Para Glicose 18 À </w:t>
            </w:r>
            <w:smartTag w:uri="urn:schemas-microsoft-com:office:smarttags" w:element="metricconverter">
              <w:smartTagPr>
                <w:attr w:name="ProductID" w:val="32°C"/>
              </w:smartTagPr>
              <w:r w:rsidRPr="00FE043F">
                <w:rPr>
                  <w:rFonts w:ascii="Arial" w:eastAsia="Calibri" w:hAnsi="Arial" w:cs="Arial"/>
                  <w:sz w:val="22"/>
                  <w:szCs w:val="22"/>
                </w:rPr>
                <w:t>32°C</w:t>
              </w:r>
            </w:smartTag>
            <w:r w:rsidRPr="00FE043F">
              <w:rPr>
                <w:rFonts w:ascii="Arial" w:eastAsia="Calibri" w:hAnsi="Arial" w:cs="Arial"/>
                <w:sz w:val="22"/>
                <w:szCs w:val="22"/>
              </w:rPr>
              <w:t xml:space="preserve">, Para Lactato 15 À </w:t>
            </w:r>
            <w:smartTag w:uri="urn:schemas-microsoft-com:office:smarttags" w:element="metricconverter">
              <w:smartTagPr>
                <w:attr w:name="ProductID" w:val="35°C"/>
              </w:smartTagPr>
              <w:r w:rsidRPr="00FE043F">
                <w:rPr>
                  <w:rFonts w:ascii="Arial" w:eastAsia="Calibri" w:hAnsi="Arial" w:cs="Arial"/>
                  <w:sz w:val="22"/>
                  <w:szCs w:val="22"/>
                </w:rPr>
                <w:t>35°C</w:t>
              </w:r>
            </w:smartTag>
            <w:r w:rsidRPr="00FE043F">
              <w:rPr>
                <w:rFonts w:ascii="Arial" w:eastAsia="Calibri" w:hAnsi="Arial" w:cs="Arial"/>
                <w:sz w:val="22"/>
                <w:szCs w:val="22"/>
              </w:rPr>
              <w:t xml:space="preserve"> Tiras Reagentes Não Inclusas Intervalo De Temperaturas Para A Medição: Dependente Dos Parâmetros De Teste: Colesterol E </w:t>
            </w:r>
            <w:proofErr w:type="spellStart"/>
            <w:r w:rsidRPr="00FE043F">
              <w:rPr>
                <w:rFonts w:ascii="Arial" w:eastAsia="Calibri" w:hAnsi="Arial" w:cs="Arial"/>
                <w:sz w:val="22"/>
                <w:szCs w:val="22"/>
              </w:rPr>
              <w:t>Triglicéridos</w:t>
            </w:r>
            <w:proofErr w:type="spellEnd"/>
            <w:r w:rsidRPr="00FE043F">
              <w:rPr>
                <w:rFonts w:ascii="Arial" w:eastAsia="Calibri" w:hAnsi="Arial" w:cs="Arial"/>
                <w:sz w:val="22"/>
                <w:szCs w:val="22"/>
              </w:rPr>
              <w:t xml:space="preserve"> 18-30 </w:t>
            </w:r>
            <w:proofErr w:type="spellStart"/>
            <w:proofErr w:type="gramStart"/>
            <w:r w:rsidRPr="00FE043F">
              <w:rPr>
                <w:rFonts w:ascii="Arial" w:eastAsia="Calibri" w:hAnsi="Arial" w:cs="Arial"/>
                <w:sz w:val="22"/>
                <w:szCs w:val="22"/>
              </w:rPr>
              <w:t>ºC</w:t>
            </w:r>
            <w:proofErr w:type="spellEnd"/>
            <w:r w:rsidRPr="00FE043F">
              <w:rPr>
                <w:rFonts w:ascii="Arial" w:eastAsia="Calibri" w:hAnsi="Arial" w:cs="Arial"/>
                <w:sz w:val="22"/>
                <w:szCs w:val="22"/>
              </w:rPr>
              <w:t xml:space="preserve"> .</w:t>
            </w:r>
            <w:proofErr w:type="gramEnd"/>
            <w:r w:rsidRPr="00FE043F">
              <w:rPr>
                <w:rFonts w:ascii="Arial" w:eastAsia="Calibri" w:hAnsi="Arial" w:cs="Arial"/>
                <w:sz w:val="22"/>
                <w:szCs w:val="22"/>
              </w:rPr>
              <w:t xml:space="preserve"> Glicose 18-32 </w:t>
            </w:r>
            <w:proofErr w:type="spellStart"/>
            <w:proofErr w:type="gramStart"/>
            <w:r w:rsidRPr="00FE043F">
              <w:rPr>
                <w:rFonts w:ascii="Arial" w:eastAsia="Calibri" w:hAnsi="Arial" w:cs="Arial"/>
                <w:sz w:val="22"/>
                <w:szCs w:val="22"/>
              </w:rPr>
              <w:t>ºC</w:t>
            </w:r>
            <w:proofErr w:type="spellEnd"/>
            <w:r w:rsidRPr="00FE043F">
              <w:rPr>
                <w:rFonts w:ascii="Arial" w:eastAsia="Calibri" w:hAnsi="Arial" w:cs="Arial"/>
                <w:sz w:val="22"/>
                <w:szCs w:val="22"/>
              </w:rPr>
              <w:t xml:space="preserve"> .</w:t>
            </w:r>
            <w:proofErr w:type="gramEnd"/>
            <w:r w:rsidRPr="00FE043F">
              <w:rPr>
                <w:rFonts w:ascii="Arial" w:eastAsia="Calibri" w:hAnsi="Arial" w:cs="Arial"/>
                <w:sz w:val="22"/>
                <w:szCs w:val="22"/>
              </w:rPr>
              <w:t xml:space="preserve"> Lactato 15-35º C. Umidade Relativa: 10-85. Intervalo De Medição: Glicose Sanguínea: 20-600 Mg/Dl (1,1-33,3 </w:t>
            </w:r>
            <w:proofErr w:type="spellStart"/>
            <w:r w:rsidRPr="00FE043F">
              <w:rPr>
                <w:rFonts w:ascii="Arial" w:eastAsia="Calibri" w:hAnsi="Arial" w:cs="Arial"/>
                <w:sz w:val="22"/>
                <w:szCs w:val="22"/>
              </w:rPr>
              <w:t>Mmol</w:t>
            </w:r>
            <w:proofErr w:type="spellEnd"/>
            <w:r w:rsidRPr="00FE043F">
              <w:rPr>
                <w:rFonts w:ascii="Arial" w:eastAsia="Calibri" w:hAnsi="Arial" w:cs="Arial"/>
                <w:sz w:val="22"/>
                <w:szCs w:val="22"/>
              </w:rPr>
              <w:t>/L</w:t>
            </w:r>
            <w:proofErr w:type="gramStart"/>
            <w:r w:rsidRPr="00FE043F">
              <w:rPr>
                <w:rFonts w:ascii="Arial" w:eastAsia="Calibri" w:hAnsi="Arial" w:cs="Arial"/>
                <w:sz w:val="22"/>
                <w:szCs w:val="22"/>
              </w:rPr>
              <w:t>) .</w:t>
            </w:r>
            <w:proofErr w:type="gramEnd"/>
            <w:r w:rsidRPr="00FE043F">
              <w:rPr>
                <w:rFonts w:ascii="Arial" w:eastAsia="Calibri" w:hAnsi="Arial" w:cs="Arial"/>
                <w:sz w:val="22"/>
                <w:szCs w:val="22"/>
              </w:rPr>
              <w:t xml:space="preserve"> Colesterol: 150-300 Mg/Dl (3,88-7,76 </w:t>
            </w:r>
            <w:proofErr w:type="spellStart"/>
            <w:r w:rsidRPr="00FE043F">
              <w:rPr>
                <w:rFonts w:ascii="Arial" w:eastAsia="Calibri" w:hAnsi="Arial" w:cs="Arial"/>
                <w:sz w:val="22"/>
                <w:szCs w:val="22"/>
              </w:rPr>
              <w:t>Mmol</w:t>
            </w:r>
            <w:proofErr w:type="spellEnd"/>
            <w:r w:rsidRPr="00FE043F">
              <w:rPr>
                <w:rFonts w:ascii="Arial" w:eastAsia="Calibri" w:hAnsi="Arial" w:cs="Arial"/>
                <w:sz w:val="22"/>
                <w:szCs w:val="22"/>
              </w:rPr>
              <w:t>/L</w:t>
            </w:r>
            <w:proofErr w:type="gramStart"/>
            <w:r w:rsidRPr="00FE043F">
              <w:rPr>
                <w:rFonts w:ascii="Arial" w:eastAsia="Calibri" w:hAnsi="Arial" w:cs="Arial"/>
                <w:sz w:val="22"/>
                <w:szCs w:val="22"/>
              </w:rPr>
              <w:t>) .</w:t>
            </w:r>
            <w:proofErr w:type="gramEnd"/>
            <w:r w:rsidRPr="00FE043F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FE043F">
              <w:rPr>
                <w:rFonts w:ascii="Arial" w:eastAsia="Calibri" w:hAnsi="Arial" w:cs="Arial"/>
                <w:sz w:val="22"/>
                <w:szCs w:val="22"/>
              </w:rPr>
              <w:t>Triglicéridos</w:t>
            </w:r>
            <w:proofErr w:type="spellEnd"/>
            <w:r w:rsidRPr="00FE043F">
              <w:rPr>
                <w:rFonts w:ascii="Arial" w:eastAsia="Calibri" w:hAnsi="Arial" w:cs="Arial"/>
                <w:sz w:val="22"/>
                <w:szCs w:val="22"/>
              </w:rPr>
              <w:t xml:space="preserve">: 70-600 </w:t>
            </w:r>
            <w:r w:rsidRPr="00FE043F">
              <w:rPr>
                <w:rFonts w:ascii="Arial" w:eastAsia="Calibri" w:hAnsi="Arial" w:cs="Arial"/>
                <w:sz w:val="22"/>
                <w:szCs w:val="22"/>
              </w:rPr>
              <w:lastRenderedPageBreak/>
              <w:t xml:space="preserve">Mg/Dl (0,80-6,86 </w:t>
            </w:r>
            <w:proofErr w:type="spellStart"/>
            <w:r w:rsidRPr="00FE043F">
              <w:rPr>
                <w:rFonts w:ascii="Arial" w:eastAsia="Calibri" w:hAnsi="Arial" w:cs="Arial"/>
                <w:sz w:val="22"/>
                <w:szCs w:val="22"/>
              </w:rPr>
              <w:t>Mmol</w:t>
            </w:r>
            <w:proofErr w:type="spellEnd"/>
            <w:r w:rsidRPr="00FE043F">
              <w:rPr>
                <w:rFonts w:ascii="Arial" w:eastAsia="Calibri" w:hAnsi="Arial" w:cs="Arial"/>
                <w:sz w:val="22"/>
                <w:szCs w:val="22"/>
              </w:rPr>
              <w:t>/L</w:t>
            </w:r>
            <w:proofErr w:type="gramStart"/>
            <w:r w:rsidRPr="00FE043F">
              <w:rPr>
                <w:rFonts w:ascii="Arial" w:eastAsia="Calibri" w:hAnsi="Arial" w:cs="Arial"/>
                <w:sz w:val="22"/>
                <w:szCs w:val="22"/>
              </w:rPr>
              <w:t>) .</w:t>
            </w:r>
            <w:proofErr w:type="gramEnd"/>
            <w:r w:rsidRPr="00FE043F">
              <w:rPr>
                <w:rFonts w:ascii="Arial" w:eastAsia="Calibri" w:hAnsi="Arial" w:cs="Arial"/>
                <w:sz w:val="22"/>
                <w:szCs w:val="22"/>
              </w:rPr>
              <w:t xml:space="preserve"> Lactato: 0,8-21,7 </w:t>
            </w:r>
            <w:proofErr w:type="spellStart"/>
            <w:r w:rsidRPr="00FE043F">
              <w:rPr>
                <w:rFonts w:ascii="Arial" w:eastAsia="Calibri" w:hAnsi="Arial" w:cs="Arial"/>
                <w:sz w:val="22"/>
                <w:szCs w:val="22"/>
              </w:rPr>
              <w:t>Mmol</w:t>
            </w:r>
            <w:proofErr w:type="spellEnd"/>
            <w:r w:rsidRPr="00FE043F">
              <w:rPr>
                <w:rFonts w:ascii="Arial" w:eastAsia="Calibri" w:hAnsi="Arial" w:cs="Arial"/>
                <w:sz w:val="22"/>
                <w:szCs w:val="22"/>
              </w:rPr>
              <w:t xml:space="preserve">/L (Valor Sanguíneo) 0,7-26 </w:t>
            </w:r>
            <w:proofErr w:type="spellStart"/>
            <w:r w:rsidRPr="00FE043F">
              <w:rPr>
                <w:rFonts w:ascii="Arial" w:eastAsia="Calibri" w:hAnsi="Arial" w:cs="Arial"/>
                <w:sz w:val="22"/>
                <w:szCs w:val="22"/>
              </w:rPr>
              <w:t>Mmol</w:t>
            </w:r>
            <w:proofErr w:type="spellEnd"/>
            <w:r w:rsidRPr="00FE043F">
              <w:rPr>
                <w:rFonts w:ascii="Arial" w:eastAsia="Calibri" w:hAnsi="Arial" w:cs="Arial"/>
                <w:sz w:val="22"/>
                <w:szCs w:val="22"/>
              </w:rPr>
              <w:t>/L (Valor Plasmático). Memória: 100 Valores Medidos, Opcionalmente Com Data, Hora E Informação Adicional Por Parâmetro De Teste. Interface: Interface De Infravermelhos, Led/</w:t>
            </w:r>
            <w:proofErr w:type="spellStart"/>
            <w:r w:rsidRPr="00FE043F">
              <w:rPr>
                <w:rFonts w:ascii="Arial" w:eastAsia="Calibri" w:hAnsi="Arial" w:cs="Arial"/>
                <w:sz w:val="22"/>
                <w:szCs w:val="22"/>
              </w:rPr>
              <w:t>Ired</w:t>
            </w:r>
            <w:proofErr w:type="spellEnd"/>
            <w:r w:rsidRPr="00FE043F">
              <w:rPr>
                <w:rFonts w:ascii="Arial" w:eastAsia="Calibri" w:hAnsi="Arial" w:cs="Arial"/>
                <w:sz w:val="22"/>
                <w:szCs w:val="22"/>
              </w:rPr>
              <w:t xml:space="preserve"> Classe 1. Funcionamento Com Bateria: 4 Pilhas Alcalinas Com Manganês </w:t>
            </w:r>
            <w:proofErr w:type="spellStart"/>
            <w:r w:rsidRPr="00FE043F">
              <w:rPr>
                <w:rFonts w:ascii="Arial" w:eastAsia="Calibri" w:hAnsi="Arial" w:cs="Arial"/>
                <w:sz w:val="22"/>
                <w:szCs w:val="22"/>
              </w:rPr>
              <w:t>Aaa</w:t>
            </w:r>
            <w:proofErr w:type="spellEnd"/>
            <w:r w:rsidRPr="00FE043F">
              <w:rPr>
                <w:rFonts w:ascii="Arial" w:eastAsia="Calibri" w:hAnsi="Arial" w:cs="Arial"/>
                <w:sz w:val="22"/>
                <w:szCs w:val="22"/>
              </w:rPr>
              <w:t xml:space="preserve"> 1,5 V. Número De Medições: Mais De 1000 Medições (Com Pilhas Novas). Classe De Proteção: </w:t>
            </w:r>
            <w:proofErr w:type="spellStart"/>
            <w:r w:rsidRPr="00FE043F">
              <w:rPr>
                <w:rFonts w:ascii="Arial" w:eastAsia="Calibri" w:hAnsi="Arial" w:cs="Arial"/>
                <w:sz w:val="22"/>
                <w:szCs w:val="22"/>
              </w:rPr>
              <w:t>Iii</w:t>
            </w:r>
            <w:proofErr w:type="spellEnd"/>
            <w:r w:rsidRPr="00FE043F">
              <w:rPr>
                <w:rFonts w:ascii="Arial" w:eastAsia="Calibri" w:hAnsi="Arial" w:cs="Arial"/>
                <w:sz w:val="22"/>
                <w:szCs w:val="22"/>
              </w:rPr>
              <w:t xml:space="preserve">. Dimensões: 154 X 81 X </w:t>
            </w:r>
            <w:smartTag w:uri="urn:schemas-microsoft-com:office:smarttags" w:element="metricconverter">
              <w:smartTagPr>
                <w:attr w:name="ProductID" w:val="30 Mm"/>
              </w:smartTagPr>
              <w:r w:rsidRPr="00FE043F">
                <w:rPr>
                  <w:rFonts w:ascii="Arial" w:eastAsia="Calibri" w:hAnsi="Arial" w:cs="Arial"/>
                  <w:sz w:val="22"/>
                  <w:szCs w:val="22"/>
                </w:rPr>
                <w:t xml:space="preserve">30 </w:t>
              </w:r>
              <w:proofErr w:type="spellStart"/>
              <w:r w:rsidRPr="00FE043F">
                <w:rPr>
                  <w:rFonts w:ascii="Arial" w:eastAsia="Calibri" w:hAnsi="Arial" w:cs="Arial"/>
                  <w:sz w:val="22"/>
                  <w:szCs w:val="22"/>
                </w:rPr>
                <w:t>Mm</w:t>
              </w:r>
            </w:smartTag>
            <w:r w:rsidRPr="00FE043F">
              <w:rPr>
                <w:rFonts w:ascii="Arial" w:eastAsia="Calibri" w:hAnsi="Arial" w:cs="Arial"/>
                <w:sz w:val="22"/>
                <w:szCs w:val="22"/>
              </w:rPr>
              <w:t>.</w:t>
            </w:r>
            <w:proofErr w:type="spellEnd"/>
            <w:r w:rsidRPr="00FE043F">
              <w:rPr>
                <w:rFonts w:ascii="Arial" w:eastAsia="Calibri" w:hAnsi="Arial" w:cs="Arial"/>
                <w:sz w:val="22"/>
                <w:szCs w:val="22"/>
              </w:rPr>
              <w:t xml:space="preserve"> Peso: Aproximadamente </w:t>
            </w:r>
            <w:smartTag w:uri="urn:schemas-microsoft-com:office:smarttags" w:element="metricconverter">
              <w:smartTagPr>
                <w:attr w:name="ProductID" w:val="140 G"/>
              </w:smartTagPr>
              <w:r w:rsidRPr="00FE043F">
                <w:rPr>
                  <w:rFonts w:ascii="Arial" w:eastAsia="Calibri" w:hAnsi="Arial" w:cs="Arial"/>
                  <w:sz w:val="22"/>
                  <w:szCs w:val="22"/>
                </w:rPr>
                <w:t>140 G</w:t>
              </w:r>
            </w:smartTag>
            <w:r w:rsidRPr="00FE043F">
              <w:rPr>
                <w:rFonts w:ascii="Arial" w:eastAsia="Calibri" w:hAnsi="Arial" w:cs="Arial"/>
                <w:sz w:val="22"/>
                <w:szCs w:val="22"/>
              </w:rPr>
              <w:t xml:space="preserve">. Tipo De Amostra: Sangue Capilar Fresco (Para Informação Detalhada, Ver Folheto Informativo). Volume Da Amostra: Uma Gota De Sangue Suspensa. Interações: Ver Folheto Informativo Das Tiras Teste. Registro No </w:t>
            </w:r>
            <w:proofErr w:type="spellStart"/>
            <w:r w:rsidRPr="00FE043F">
              <w:rPr>
                <w:rFonts w:ascii="Arial" w:eastAsia="Calibri" w:hAnsi="Arial" w:cs="Arial"/>
                <w:sz w:val="22"/>
                <w:szCs w:val="22"/>
              </w:rPr>
              <w:t>Ms</w:t>
            </w:r>
            <w:proofErr w:type="spellEnd"/>
            <w:r w:rsidRPr="00FE043F">
              <w:rPr>
                <w:rFonts w:ascii="Arial" w:eastAsia="Calibri" w:hAnsi="Arial" w:cs="Arial"/>
                <w:sz w:val="22"/>
                <w:szCs w:val="22"/>
              </w:rPr>
              <w:t xml:space="preserve"> 10287410740</w:t>
            </w:r>
            <w:r w:rsidRPr="00FE043F">
              <w:rPr>
                <w:rFonts w:ascii="Arial" w:eastAsia="Calibri" w:hAnsi="Arial" w:cs="Arial"/>
                <w:sz w:val="22"/>
                <w:szCs w:val="22"/>
              </w:rPr>
              <w:br/>
              <w:t>Todas as informações divulgadas são de responsabilidade do fabricante/fornecedor.</w:t>
            </w:r>
          </w:p>
          <w:p w:rsidR="006D5FB9" w:rsidRPr="00FE043F" w:rsidRDefault="006D5FB9" w:rsidP="00177F9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D5FB9" w:rsidRPr="00FE043F" w:rsidRDefault="006D5FB9" w:rsidP="00177F92">
            <w:pPr>
              <w:jc w:val="both"/>
              <w:textAlignment w:val="center"/>
              <w:outlineLvl w:val="0"/>
              <w:rPr>
                <w:rFonts w:ascii="Arial" w:eastAsia="Calibri" w:hAnsi="Arial" w:cs="Arial"/>
                <w:b/>
                <w:color w:val="333333"/>
                <w:kern w:val="36"/>
                <w:sz w:val="22"/>
                <w:szCs w:val="22"/>
              </w:rPr>
            </w:pPr>
            <w:r w:rsidRPr="00FE043F">
              <w:rPr>
                <w:rFonts w:ascii="Arial" w:eastAsia="Calibri" w:hAnsi="Arial" w:cs="Arial"/>
                <w:b/>
                <w:color w:val="333333"/>
                <w:kern w:val="36"/>
                <w:sz w:val="22"/>
                <w:szCs w:val="22"/>
              </w:rPr>
              <w:lastRenderedPageBreak/>
              <w:t>1.540,00</w:t>
            </w:r>
          </w:p>
        </w:tc>
        <w:tc>
          <w:tcPr>
            <w:tcW w:w="1559" w:type="dxa"/>
            <w:shd w:val="clear" w:color="auto" w:fill="auto"/>
          </w:tcPr>
          <w:p w:rsidR="006D5FB9" w:rsidRPr="00FE043F" w:rsidRDefault="006D5FB9" w:rsidP="00177F92">
            <w:pPr>
              <w:jc w:val="both"/>
              <w:textAlignment w:val="center"/>
              <w:outlineLvl w:val="0"/>
              <w:rPr>
                <w:rFonts w:ascii="Arial" w:eastAsia="Calibri" w:hAnsi="Arial" w:cs="Arial"/>
                <w:b/>
                <w:color w:val="333333"/>
                <w:kern w:val="36"/>
                <w:sz w:val="22"/>
                <w:szCs w:val="22"/>
              </w:rPr>
            </w:pPr>
            <w:r w:rsidRPr="00FE043F">
              <w:rPr>
                <w:rFonts w:ascii="Arial" w:eastAsia="Calibri" w:hAnsi="Arial" w:cs="Arial"/>
                <w:b/>
                <w:color w:val="333333"/>
                <w:kern w:val="36"/>
                <w:sz w:val="22"/>
                <w:szCs w:val="22"/>
              </w:rPr>
              <w:t>1.540,00</w:t>
            </w:r>
          </w:p>
        </w:tc>
      </w:tr>
    </w:tbl>
    <w:p w:rsidR="006D5FB9" w:rsidRDefault="006D5FB9" w:rsidP="006D5FB9">
      <w:pPr>
        <w:spacing w:line="360" w:lineRule="auto"/>
        <w:rPr>
          <w:rFonts w:ascii="Arial" w:hAnsi="Arial" w:cs="Arial"/>
          <w:b/>
        </w:rPr>
      </w:pPr>
    </w:p>
    <w:p w:rsidR="006D5FB9" w:rsidRDefault="006D5FB9" w:rsidP="006D5FB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TOTAL: R$ 19.803,33</w:t>
      </w:r>
    </w:p>
    <w:p w:rsidR="006D5FB9" w:rsidRDefault="006D5FB9" w:rsidP="006D5FB9">
      <w:pPr>
        <w:spacing w:line="360" w:lineRule="auto"/>
        <w:rPr>
          <w:rFonts w:ascii="Arial" w:hAnsi="Arial" w:cs="Arial"/>
          <w:b/>
        </w:rPr>
      </w:pPr>
    </w:p>
    <w:p w:rsidR="006D5FB9" w:rsidRDefault="006D5FB9" w:rsidP="006D5FB9">
      <w:pPr>
        <w:spacing w:line="360" w:lineRule="auto"/>
        <w:rPr>
          <w:rFonts w:ascii="Arial" w:hAnsi="Arial" w:cs="Arial"/>
          <w:b/>
        </w:rPr>
      </w:pPr>
    </w:p>
    <w:p w:rsidR="006D5FB9" w:rsidRDefault="006D5FB9" w:rsidP="006D5FB9">
      <w:pPr>
        <w:spacing w:line="360" w:lineRule="auto"/>
        <w:rPr>
          <w:rFonts w:ascii="Arial" w:hAnsi="Arial" w:cs="Arial"/>
          <w:b/>
        </w:rPr>
      </w:pPr>
    </w:p>
    <w:p w:rsidR="006D5FB9" w:rsidRDefault="006D5FB9" w:rsidP="006D5FB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São José do Herval, 10 de janeiro de 2018.</w:t>
      </w:r>
    </w:p>
    <w:p w:rsidR="006D5FB9" w:rsidRDefault="006D5FB9" w:rsidP="006D5FB9">
      <w:pPr>
        <w:spacing w:line="360" w:lineRule="auto"/>
        <w:rPr>
          <w:rFonts w:ascii="Arial" w:hAnsi="Arial" w:cs="Arial"/>
          <w:b/>
        </w:rPr>
      </w:pPr>
    </w:p>
    <w:p w:rsidR="006D5FB9" w:rsidRDefault="006D5FB9" w:rsidP="006D5FB9">
      <w:pPr>
        <w:spacing w:line="360" w:lineRule="auto"/>
        <w:rPr>
          <w:rFonts w:ascii="Arial" w:hAnsi="Arial" w:cs="Arial"/>
          <w:b/>
        </w:rPr>
      </w:pPr>
    </w:p>
    <w:p w:rsidR="006D5FB9" w:rsidRPr="00B05DB9" w:rsidRDefault="006D5FB9" w:rsidP="006D5FB9">
      <w:pPr>
        <w:spacing w:line="360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Lauro Rodrigues Vieira</w:t>
      </w:r>
      <w:r w:rsidRPr="00B05DB9">
        <w:rPr>
          <w:rFonts w:ascii="Arial" w:hAnsi="Arial" w:cs="Arial"/>
        </w:rPr>
        <w:t>,</w:t>
      </w:r>
    </w:p>
    <w:p w:rsidR="006D5FB9" w:rsidRDefault="006D5FB9" w:rsidP="006D5FB9">
      <w:pPr>
        <w:spacing w:line="360" w:lineRule="auto"/>
        <w:ind w:left="141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  <w:bookmarkStart w:id="0" w:name="_GoBack"/>
      <w:bookmarkEnd w:id="0"/>
      <w:r w:rsidRPr="00B05DB9">
        <w:rPr>
          <w:rFonts w:ascii="Arial" w:hAnsi="Arial" w:cs="Arial"/>
        </w:rPr>
        <w:t>Prefeito Municipal.</w:t>
      </w:r>
    </w:p>
    <w:p w:rsidR="006D5FB9" w:rsidRDefault="006D5FB9" w:rsidP="006D5FB9">
      <w:pPr>
        <w:spacing w:line="360" w:lineRule="auto"/>
        <w:ind w:left="1418"/>
        <w:jc w:val="center"/>
        <w:rPr>
          <w:rFonts w:ascii="Arial" w:hAnsi="Arial" w:cs="Arial"/>
        </w:rPr>
      </w:pPr>
    </w:p>
    <w:p w:rsidR="006D5FB9" w:rsidRDefault="006D5FB9" w:rsidP="006D5FB9">
      <w:pPr>
        <w:spacing w:line="360" w:lineRule="auto"/>
        <w:ind w:left="1418"/>
        <w:jc w:val="center"/>
        <w:rPr>
          <w:rFonts w:ascii="Arial" w:hAnsi="Arial" w:cs="Arial"/>
        </w:rPr>
      </w:pPr>
    </w:p>
    <w:p w:rsidR="00FC4B83" w:rsidRDefault="00FC4B83"/>
    <w:sectPr w:rsidR="00FC4B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BT-Book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FB9"/>
    <w:rsid w:val="006D5FB9"/>
    <w:rsid w:val="00FC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2095B-93E0-4281-9D13-D096E9398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D5FB9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6D5FB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829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2018-01-19T11:23:00Z</dcterms:created>
  <dcterms:modified xsi:type="dcterms:W3CDTF">2018-01-19T11:24:00Z</dcterms:modified>
</cp:coreProperties>
</file>