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9455B9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9455B9">
        <w:rPr>
          <w:rFonts w:cs="Arial"/>
          <w:sz w:val="22"/>
          <w:szCs w:val="24"/>
          <w:lang w:val="pt-BR"/>
        </w:rPr>
        <w:t xml:space="preserve">PREGÃO PRESENCIAL </w:t>
      </w:r>
      <w:r w:rsidR="00C92823">
        <w:rPr>
          <w:rFonts w:cs="Arial"/>
          <w:sz w:val="24"/>
          <w:szCs w:val="24"/>
        </w:rPr>
        <w:t xml:space="preserve">Nº </w:t>
      </w:r>
      <w:r>
        <w:rPr>
          <w:rFonts w:cs="Arial"/>
          <w:sz w:val="24"/>
          <w:szCs w:val="24"/>
          <w:lang w:val="pt-BR"/>
        </w:rPr>
        <w:t>1</w:t>
      </w:r>
      <w:r w:rsidR="00AB36DE">
        <w:rPr>
          <w:rFonts w:cs="Arial"/>
          <w:sz w:val="24"/>
          <w:szCs w:val="24"/>
          <w:lang w:val="pt-BR"/>
        </w:rPr>
        <w:t>4</w:t>
      </w:r>
      <w:r w:rsidR="00197D8E">
        <w:rPr>
          <w:rFonts w:cs="Arial"/>
          <w:sz w:val="24"/>
          <w:szCs w:val="24"/>
          <w:lang w:val="pt-BR"/>
        </w:rPr>
        <w:t>/2018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9455B9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 xml:space="preserve">com fundamento na redação do art. 49, </w:t>
      </w:r>
      <w:r>
        <w:rPr>
          <w:rFonts w:ascii="Arial" w:hAnsi="Arial" w:cs="Arial"/>
          <w:sz w:val="28"/>
          <w:szCs w:val="28"/>
        </w:rPr>
        <w:t>caput</w:t>
      </w:r>
      <w:r w:rsidR="00C92823">
        <w:rPr>
          <w:rFonts w:ascii="Arial" w:hAnsi="Arial" w:cs="Arial"/>
          <w:sz w:val="28"/>
          <w:szCs w:val="28"/>
        </w:rPr>
        <w:t>, da Lei nº 8.666/93, de 21 de junho de 1993, acolho a decisão exarada pela Comissão de Licitação através da Ata 01/201</w:t>
      </w:r>
      <w:r w:rsidR="00197D8E">
        <w:rPr>
          <w:rFonts w:ascii="Arial" w:hAnsi="Arial" w:cs="Arial"/>
          <w:sz w:val="28"/>
          <w:szCs w:val="28"/>
        </w:rPr>
        <w:t>8</w:t>
      </w:r>
      <w:r w:rsidR="00C92823">
        <w:rPr>
          <w:rFonts w:ascii="Arial" w:hAnsi="Arial" w:cs="Arial"/>
          <w:sz w:val="28"/>
          <w:szCs w:val="28"/>
        </w:rPr>
        <w:t xml:space="preserve"> de fl.</w:t>
      </w:r>
      <w:r w:rsidR="00197D8E">
        <w:rPr>
          <w:rFonts w:ascii="Arial" w:hAnsi="Arial" w:cs="Arial"/>
          <w:sz w:val="28"/>
          <w:szCs w:val="28"/>
        </w:rPr>
        <w:t xml:space="preserve"> </w:t>
      </w:r>
      <w:r w:rsidR="001B7E7B">
        <w:rPr>
          <w:rFonts w:ascii="Arial" w:hAnsi="Arial" w:cs="Arial"/>
          <w:sz w:val="28"/>
          <w:szCs w:val="28"/>
        </w:rPr>
        <w:t>37</w:t>
      </w:r>
      <w:bookmarkStart w:id="0" w:name="_GoBack"/>
      <w:bookmarkEnd w:id="0"/>
      <w:r w:rsidR="00C92823">
        <w:rPr>
          <w:rFonts w:ascii="Arial" w:hAnsi="Arial" w:cs="Arial"/>
          <w:sz w:val="28"/>
          <w:szCs w:val="28"/>
        </w:rPr>
        <w:t xml:space="preserve">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 xml:space="preserve">por razões de interesse público, a anulação do processo de licitação nº </w:t>
      </w:r>
      <w:r>
        <w:rPr>
          <w:rFonts w:ascii="Arial" w:hAnsi="Arial" w:cs="Arial"/>
          <w:sz w:val="28"/>
          <w:szCs w:val="28"/>
        </w:rPr>
        <w:t>1</w:t>
      </w:r>
      <w:r w:rsidR="00AB36DE">
        <w:rPr>
          <w:rFonts w:ascii="Arial" w:hAnsi="Arial" w:cs="Arial"/>
          <w:sz w:val="28"/>
          <w:szCs w:val="28"/>
        </w:rPr>
        <w:t>4</w:t>
      </w:r>
      <w:r w:rsidR="00C92823">
        <w:rPr>
          <w:rFonts w:ascii="Arial" w:hAnsi="Arial" w:cs="Arial"/>
          <w:sz w:val="28"/>
          <w:szCs w:val="28"/>
        </w:rPr>
        <w:t>/201</w:t>
      </w:r>
      <w:r w:rsidR="00197D8E">
        <w:rPr>
          <w:rFonts w:ascii="Arial" w:hAnsi="Arial" w:cs="Arial"/>
          <w:sz w:val="28"/>
          <w:szCs w:val="28"/>
        </w:rPr>
        <w:t>8</w:t>
      </w:r>
      <w:r w:rsidR="00C92823">
        <w:rPr>
          <w:rFonts w:ascii="Arial" w:hAnsi="Arial" w:cs="Arial"/>
          <w:sz w:val="28"/>
          <w:szCs w:val="28"/>
        </w:rPr>
        <w:t xml:space="preserve">, na modalidade </w:t>
      </w:r>
      <w:r>
        <w:rPr>
          <w:rFonts w:ascii="Arial" w:hAnsi="Arial" w:cs="Arial"/>
          <w:sz w:val="28"/>
          <w:szCs w:val="28"/>
        </w:rPr>
        <w:t>Pregão Presencial</w:t>
      </w:r>
      <w:r w:rsidR="00C92823">
        <w:rPr>
          <w:rFonts w:ascii="Arial" w:hAnsi="Arial" w:cs="Arial"/>
          <w:sz w:val="28"/>
          <w:szCs w:val="28"/>
        </w:rPr>
        <w:t xml:space="preserve">, eis que caracteriza a </w:t>
      </w:r>
      <w:r>
        <w:rPr>
          <w:rFonts w:ascii="Arial" w:hAnsi="Arial" w:cs="Arial"/>
          <w:sz w:val="28"/>
          <w:szCs w:val="28"/>
        </w:rPr>
        <w:t xml:space="preserve">deserção do certame. 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fim se, destaca, que o prazo prescricional contido do art. 109, </w:t>
      </w:r>
      <w:r w:rsidR="009455B9">
        <w:rPr>
          <w:rFonts w:ascii="Arial" w:hAnsi="Arial" w:cs="Arial"/>
          <w:sz w:val="28"/>
          <w:szCs w:val="28"/>
        </w:rPr>
        <w:t>inciso I, alínea “c”, da Lei de Licitações,</w:t>
      </w:r>
      <w:r>
        <w:rPr>
          <w:rFonts w:ascii="Arial" w:hAnsi="Arial" w:cs="Arial"/>
          <w:sz w:val="28"/>
          <w:szCs w:val="28"/>
        </w:rPr>
        <w:t xml:space="preserve">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MUNICIPAL DE SÃO JO</w:t>
      </w:r>
      <w:r w:rsidR="00197D8E">
        <w:rPr>
          <w:rFonts w:ascii="Arial" w:hAnsi="Arial" w:cs="Arial"/>
          <w:b/>
        </w:rPr>
        <w:t xml:space="preserve">SÉ DO HERVAL EM, </w:t>
      </w:r>
      <w:r w:rsidR="00AB36DE">
        <w:rPr>
          <w:rFonts w:ascii="Arial" w:hAnsi="Arial" w:cs="Arial"/>
          <w:b/>
        </w:rPr>
        <w:t>11 DE OUTUBRO</w:t>
      </w:r>
      <w:r w:rsidR="009455B9">
        <w:rPr>
          <w:rFonts w:ascii="Arial" w:hAnsi="Arial" w:cs="Arial"/>
          <w:b/>
        </w:rPr>
        <w:t xml:space="preserve"> </w:t>
      </w:r>
      <w:r w:rsidR="00197D8E">
        <w:rPr>
          <w:rFonts w:ascii="Arial" w:hAnsi="Arial" w:cs="Arial"/>
          <w:b/>
        </w:rPr>
        <w:t>DE 2018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9455B9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PREFEITO </w:t>
      </w:r>
      <w:r w:rsidR="009455B9">
        <w:rPr>
          <w:b/>
          <w:sz w:val="28"/>
          <w:szCs w:val="28"/>
        </w:rPr>
        <w:t>MUNICIPAL.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0E448A"/>
    <w:rsid w:val="000F5246"/>
    <w:rsid w:val="00197D8E"/>
    <w:rsid w:val="001B7E7B"/>
    <w:rsid w:val="00477144"/>
    <w:rsid w:val="0062633D"/>
    <w:rsid w:val="009455B9"/>
    <w:rsid w:val="00AB36DE"/>
    <w:rsid w:val="00C92823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2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2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2018-10-11T17:59:00Z</cp:lastPrinted>
  <dcterms:created xsi:type="dcterms:W3CDTF">2018-10-11T17:37:00Z</dcterms:created>
  <dcterms:modified xsi:type="dcterms:W3CDTF">2018-10-11T17:59:00Z</dcterms:modified>
</cp:coreProperties>
</file>