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4C" w:rsidRPr="00410569" w:rsidRDefault="0019284C" w:rsidP="0019284C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EA2D7E">
        <w:rPr>
          <w:rFonts w:ascii="Arial" w:hAnsi="Arial" w:cs="Arial"/>
          <w:b/>
        </w:rPr>
        <w:t xml:space="preserve"> Nº 77</w:t>
      </w:r>
      <w:r w:rsidR="00EE4819">
        <w:rPr>
          <w:rFonts w:ascii="Arial" w:hAnsi="Arial" w:cs="Arial"/>
          <w:b/>
        </w:rPr>
        <w:t>/2020,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</w:t>
      </w:r>
      <w:r w:rsidR="00EE481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 TOMADA DE PREÇO Nº 07/2020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EE4819">
        <w:rPr>
          <w:rFonts w:ascii="Arial" w:hAnsi="Arial" w:cs="Arial"/>
          <w:b/>
        </w:rPr>
        <w:t>IMK INDUSTRIA E COMERCIO DE PRÉ-MOLDADOS LTDA - ME</w:t>
      </w:r>
      <w:r w:rsidR="00EE4819" w:rsidRPr="00410569">
        <w:rPr>
          <w:rFonts w:ascii="Arial" w:hAnsi="Arial" w:cs="Arial"/>
          <w:b/>
        </w:rPr>
        <w:t>,</w:t>
      </w:r>
      <w:r w:rsidR="00EE4819" w:rsidRPr="00410569">
        <w:rPr>
          <w:rFonts w:ascii="Arial" w:hAnsi="Arial" w:cs="Arial"/>
        </w:rPr>
        <w:t xml:space="preserve"> inscrita no CNPJ sob o nº.</w:t>
      </w:r>
      <w:r w:rsidR="00EE4819" w:rsidRPr="00410569">
        <w:rPr>
          <w:rFonts w:ascii="Arial" w:hAnsi="Arial" w:cs="Arial"/>
          <w:b/>
        </w:rPr>
        <w:t xml:space="preserve"> </w:t>
      </w:r>
      <w:r w:rsidR="00EE4819">
        <w:rPr>
          <w:rFonts w:ascii="Arial" w:hAnsi="Arial" w:cs="Arial"/>
          <w:b/>
        </w:rPr>
        <w:t>08.764.222/0001-92</w:t>
      </w:r>
      <w:r w:rsidR="00EE4819">
        <w:rPr>
          <w:rFonts w:ascii="Arial" w:hAnsi="Arial" w:cs="Arial"/>
        </w:rPr>
        <w:t xml:space="preserve">, com sede junto à Av. Farrapos, nº 1326, Bairro </w:t>
      </w:r>
      <w:proofErr w:type="spellStart"/>
      <w:r w:rsidR="00EE4819">
        <w:rPr>
          <w:rFonts w:ascii="Arial" w:hAnsi="Arial" w:cs="Arial"/>
        </w:rPr>
        <w:t>Botucaraí</w:t>
      </w:r>
      <w:proofErr w:type="spellEnd"/>
      <w:r w:rsidR="00EE4819">
        <w:rPr>
          <w:rFonts w:ascii="Arial" w:hAnsi="Arial" w:cs="Arial"/>
        </w:rPr>
        <w:t>,</w:t>
      </w:r>
      <w:r w:rsidR="00EE4819" w:rsidRPr="00410569">
        <w:rPr>
          <w:rFonts w:ascii="Arial" w:hAnsi="Arial" w:cs="Arial"/>
        </w:rPr>
        <w:t xml:space="preserve"> no município de </w:t>
      </w:r>
      <w:r w:rsidR="00EE4819">
        <w:rPr>
          <w:rFonts w:ascii="Arial" w:hAnsi="Arial" w:cs="Arial"/>
        </w:rPr>
        <w:t>Soledade</w:t>
      </w:r>
      <w:r w:rsidR="00EE4819" w:rsidRPr="00410569">
        <w:rPr>
          <w:rFonts w:ascii="Arial" w:hAnsi="Arial" w:cs="Arial"/>
        </w:rPr>
        <w:t xml:space="preserve">, </w:t>
      </w:r>
      <w:r w:rsidR="00EE4819">
        <w:rPr>
          <w:rFonts w:ascii="Arial" w:hAnsi="Arial" w:cs="Arial"/>
        </w:rPr>
        <w:t>Estado do Rio Grande do Sul</w:t>
      </w:r>
      <w:r w:rsidRPr="00410569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07/2020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representada neste ato pel</w:t>
      </w:r>
      <w:r w:rsidR="00EE4819">
        <w:rPr>
          <w:rFonts w:ascii="Arial" w:hAnsi="Arial" w:cs="Arial"/>
        </w:rPr>
        <w:t>a</w:t>
      </w:r>
      <w:r w:rsidRPr="00410569">
        <w:rPr>
          <w:rFonts w:ascii="Arial" w:hAnsi="Arial" w:cs="Arial"/>
        </w:rPr>
        <w:t xml:space="preserve"> </w:t>
      </w:r>
      <w:r w:rsidR="00EE4819" w:rsidRPr="00410569">
        <w:rPr>
          <w:rFonts w:ascii="Arial" w:hAnsi="Arial" w:cs="Arial"/>
        </w:rPr>
        <w:t>Sr</w:t>
      </w:r>
      <w:r w:rsidR="00EE4819">
        <w:rPr>
          <w:rFonts w:ascii="Arial" w:hAnsi="Arial" w:cs="Arial"/>
        </w:rPr>
        <w:t>a</w:t>
      </w:r>
      <w:r w:rsidR="00EE4819" w:rsidRPr="00410569">
        <w:rPr>
          <w:rFonts w:ascii="Arial" w:hAnsi="Arial" w:cs="Arial"/>
        </w:rPr>
        <w:t xml:space="preserve">. </w:t>
      </w:r>
      <w:r w:rsidR="00EE4819">
        <w:rPr>
          <w:rFonts w:ascii="Arial" w:hAnsi="Arial" w:cs="Arial"/>
          <w:b/>
        </w:rPr>
        <w:t xml:space="preserve">Ieda Maria Koch </w:t>
      </w:r>
      <w:proofErr w:type="spellStart"/>
      <w:r w:rsidR="00EE4819">
        <w:rPr>
          <w:rFonts w:ascii="Arial" w:hAnsi="Arial" w:cs="Arial"/>
          <w:b/>
        </w:rPr>
        <w:t>Berte</w:t>
      </w:r>
      <w:proofErr w:type="spellEnd"/>
      <w:r w:rsidR="00EE4819" w:rsidRPr="00410569">
        <w:rPr>
          <w:rFonts w:ascii="Arial" w:hAnsi="Arial" w:cs="Arial"/>
          <w:b/>
        </w:rPr>
        <w:t>,</w:t>
      </w:r>
      <w:r w:rsidR="00EE4819" w:rsidRPr="00410569">
        <w:rPr>
          <w:rFonts w:ascii="Arial" w:hAnsi="Arial" w:cs="Arial"/>
        </w:rPr>
        <w:t xml:space="preserve"> portador</w:t>
      </w:r>
      <w:r w:rsidR="00EE4819">
        <w:rPr>
          <w:rFonts w:ascii="Arial" w:hAnsi="Arial" w:cs="Arial"/>
        </w:rPr>
        <w:t>a</w:t>
      </w:r>
      <w:r w:rsidR="00EE4819" w:rsidRPr="00410569">
        <w:rPr>
          <w:rFonts w:ascii="Arial" w:hAnsi="Arial" w:cs="Arial"/>
          <w:b/>
        </w:rPr>
        <w:t xml:space="preserve"> </w:t>
      </w:r>
      <w:r w:rsidR="00EE4819" w:rsidRPr="00410569">
        <w:rPr>
          <w:rFonts w:ascii="Arial" w:hAnsi="Arial" w:cs="Arial"/>
        </w:rPr>
        <w:t xml:space="preserve">do CPF nº. </w:t>
      </w:r>
      <w:r w:rsidR="00EE4819">
        <w:rPr>
          <w:rFonts w:ascii="Arial" w:hAnsi="Arial" w:cs="Arial"/>
        </w:rPr>
        <w:t>653.966.500-87</w:t>
      </w:r>
      <w:r w:rsidR="00EE4819" w:rsidRPr="00410569">
        <w:rPr>
          <w:rFonts w:ascii="Arial" w:hAnsi="Arial" w:cs="Arial"/>
        </w:rPr>
        <w:t xml:space="preserve"> e RG nº. </w:t>
      </w:r>
      <w:r w:rsidR="00EE4819">
        <w:rPr>
          <w:rFonts w:ascii="Arial" w:hAnsi="Arial" w:cs="Arial"/>
        </w:rPr>
        <w:t>9056064802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9284C" w:rsidRDefault="0019284C" w:rsidP="0019284C">
      <w:pPr>
        <w:pStyle w:val="Ttulo3"/>
        <w:tabs>
          <w:tab w:val="left" w:pos="7238"/>
        </w:tabs>
        <w:ind w:left="0"/>
        <w:jc w:val="both"/>
      </w:pPr>
      <w:r>
        <w:tab/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b/>
        </w:rPr>
        <w:t>CLÁUSULA PRIMEIRA: DO OBJETO</w:t>
      </w:r>
      <w:r w:rsidRPr="00375E99">
        <w:rPr>
          <w:rFonts w:ascii="Arial" w:hAnsi="Arial" w:cs="Arial"/>
        </w:rPr>
        <w:t xml:space="preserve"> - C</w:t>
      </w:r>
      <w:r w:rsidRPr="00375E99">
        <w:rPr>
          <w:rFonts w:ascii="Arial" w:hAnsi="Arial" w:cs="Arial"/>
          <w:color w:val="000000"/>
        </w:rPr>
        <w:t xml:space="preserve">ontratação de empresa em regime de empreitada por preço global para: 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b/>
          <w:color w:val="000000"/>
        </w:rPr>
        <w:t xml:space="preserve">OBJETO 01: </w:t>
      </w:r>
      <w:r w:rsidRPr="00375E99">
        <w:rPr>
          <w:rFonts w:ascii="Arial" w:hAnsi="Arial" w:cs="Arial"/>
          <w:color w:val="000000"/>
        </w:rPr>
        <w:t>ampliação de Prédio Industrial com área de 350,00 m², e o pé direito de 5,00m com cobertura em aço/alumínio, e estrutura de concreto pré-moldado,</w:t>
      </w:r>
      <w:r w:rsidRPr="00375E99">
        <w:rPr>
          <w:rFonts w:ascii="Arial" w:hAnsi="Arial" w:cs="Arial"/>
        </w:rPr>
        <w:t xml:space="preserve"> conforme projeto em anexo</w:t>
      </w:r>
      <w:r w:rsidRPr="00375E99">
        <w:rPr>
          <w:rFonts w:ascii="Arial" w:hAnsi="Arial" w:cs="Arial"/>
          <w:color w:val="000000"/>
        </w:rPr>
        <w:t>.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2006CA">
        <w:rPr>
          <w:rFonts w:ascii="Arial" w:hAnsi="Arial" w:cs="Arial"/>
          <w:b/>
        </w:rPr>
        <w:t>OBJETO 02:</w:t>
      </w:r>
      <w:r w:rsidRPr="00375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contratação de empresa em regime de empreitada por preço global para construção de um muro a ser executado para contenção de talude na quadra esportiva de areia, conforme projeto em anexo.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tipo e qualidade dos materiais a serem empregados, assim como os detalhes da execução deverão obedecer rigorosamente o Projeto Arquitetônico, Memorial Descritivo, Planilha Orçamentária e Cronograma Físico-Financeiro, os quais passam a fazer parte integrante deste Contrato.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2006CA">
        <w:rPr>
          <w:rFonts w:ascii="Arial" w:hAnsi="Arial" w:cs="Arial"/>
          <w:b/>
        </w:rPr>
        <w:t>Parágrafo Primeiro:</w:t>
      </w:r>
      <w:r>
        <w:rPr>
          <w:rFonts w:ascii="Arial" w:hAnsi="Arial" w:cs="Arial"/>
        </w:rPr>
        <w:t xml:space="preserve"> O projeto global compreende o fornecimento de todos os materiais e mão-de-obra necessários a execução do projeto, tais como: impostos, taxas, seguros, transporte, recolhimento previdenciário ao INSS e outros encargos </w:t>
      </w:r>
      <w:r>
        <w:rPr>
          <w:rFonts w:ascii="Arial" w:hAnsi="Arial" w:cs="Arial"/>
        </w:rPr>
        <w:lastRenderedPageBreak/>
        <w:t>que incidam ou venham a incidir sobre ele, sobre a execução de obra, ou ainda, sobre os empregados da empresa que venham a serem utilizados na execução das obras.</w:t>
      </w:r>
    </w:p>
    <w:p w:rsidR="0019284C" w:rsidRDefault="0019284C" w:rsidP="0019284C">
      <w:pPr>
        <w:pStyle w:val="Ttulo3"/>
        <w:ind w:left="0"/>
        <w:jc w:val="both"/>
        <w:rPr>
          <w:rFonts w:ascii="Arial" w:hAnsi="Arial" w:cs="Arial"/>
          <w:b w:val="0"/>
        </w:rPr>
      </w:pPr>
      <w:r w:rsidRPr="003B7CC1">
        <w:rPr>
          <w:rFonts w:ascii="Arial" w:hAnsi="Arial" w:cs="Arial"/>
        </w:rPr>
        <w:t>Parágrafo Segundo</w:t>
      </w:r>
      <w:r>
        <w:rPr>
          <w:rFonts w:ascii="Arial" w:hAnsi="Arial" w:cs="Arial"/>
          <w:b w:val="0"/>
        </w:rPr>
        <w:t xml:space="preserve">: Os serviços deverão ser executados diretamente pela CONTRATADA, não sendo permitida a </w:t>
      </w:r>
      <w:proofErr w:type="spellStart"/>
      <w:r>
        <w:rPr>
          <w:rFonts w:ascii="Arial" w:hAnsi="Arial" w:cs="Arial"/>
          <w:b w:val="0"/>
        </w:rPr>
        <w:t>sub-contratação</w:t>
      </w:r>
      <w:proofErr w:type="spellEnd"/>
      <w:r>
        <w:rPr>
          <w:rFonts w:ascii="Arial" w:hAnsi="Arial" w:cs="Arial"/>
          <w:b w:val="0"/>
        </w:rPr>
        <w:t>, sob pena de rescisão do contrato.</w:t>
      </w:r>
    </w:p>
    <w:p w:rsidR="0019284C" w:rsidRPr="002006CA" w:rsidRDefault="0019284C" w:rsidP="0019284C"/>
    <w:p w:rsidR="0019284C" w:rsidRPr="00375E99" w:rsidRDefault="0019284C" w:rsidP="0019284C">
      <w:pPr>
        <w:pStyle w:val="Ttulo3"/>
        <w:ind w:left="0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SEGUNDA - DOS RECURSOS 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>ORGÃO: SECRETARIA MUNICIPAL DE OBRAS, VIAÇÃO E TRÃNSITO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0801.1133400151.050000 – Ampliação do Prédio da Incubadora Industrial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0801.0412200152.043000 – Manutenção de Imóveis e Prédios Públicos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  <w:r w:rsidRPr="00375E99">
        <w:rPr>
          <w:rFonts w:ascii="Arial" w:hAnsi="Arial" w:cs="Arial"/>
          <w:color w:val="000000"/>
        </w:rPr>
        <w:t>449051 – Obras e Instalações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284C" w:rsidRPr="00375E99" w:rsidRDefault="0019284C" w:rsidP="0019284C">
      <w:pPr>
        <w:pStyle w:val="Ttulo3"/>
        <w:ind w:left="0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CLÁUSULA TERCEIRA - DO PAGAMENTO </w:t>
      </w:r>
    </w:p>
    <w:p w:rsidR="0019284C" w:rsidRPr="00EE481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 w:rsidRPr="00EE4819">
        <w:rPr>
          <w:rFonts w:ascii="Arial" w:hAnsi="Arial" w:cs="Arial"/>
        </w:rPr>
        <w:t xml:space="preserve">O valor do presente contrato é de R$ </w:t>
      </w:r>
      <w:r w:rsidR="00EE4819" w:rsidRPr="00EE4819">
        <w:rPr>
          <w:rFonts w:ascii="Arial" w:hAnsi="Arial" w:cs="Arial"/>
          <w:b/>
          <w:u w:val="single"/>
        </w:rPr>
        <w:t>R$ 157.029,46</w:t>
      </w:r>
      <w:r w:rsidR="00EE4819" w:rsidRPr="00EE4819">
        <w:rPr>
          <w:rFonts w:ascii="Arial" w:hAnsi="Arial" w:cs="Arial"/>
        </w:rPr>
        <w:t xml:space="preserve"> (cento, cinquenta, sete mil, vinte, nove reais e quarenta, seis centavos), sendo: R$ 109.920,62 de material e R$ 47.108,83 de mão de obra, </w:t>
      </w:r>
      <w:r w:rsidRPr="00EE4819">
        <w:rPr>
          <w:rFonts w:ascii="Arial" w:hAnsi="Arial" w:cs="Arial"/>
        </w:rPr>
        <w:t xml:space="preserve">para </w:t>
      </w:r>
      <w:r w:rsidRPr="00EE4819">
        <w:rPr>
          <w:rFonts w:ascii="Arial" w:hAnsi="Arial" w:cs="Arial"/>
          <w:b/>
        </w:rPr>
        <w:t>OBJETO 01.</w:t>
      </w:r>
    </w:p>
    <w:p w:rsidR="0019284C" w:rsidRPr="00EE481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 w:rsidRPr="00EE4819">
        <w:rPr>
          <w:rFonts w:ascii="Arial" w:hAnsi="Arial" w:cs="Arial"/>
        </w:rPr>
        <w:t xml:space="preserve">O valor do presente contrato é de </w:t>
      </w:r>
      <w:r w:rsidR="00EE4819" w:rsidRPr="00EE4819">
        <w:rPr>
          <w:rFonts w:ascii="Arial" w:hAnsi="Arial" w:cs="Arial"/>
          <w:b/>
        </w:rPr>
        <w:t>R$ 41.497,50</w:t>
      </w:r>
      <w:r w:rsidR="00EE4819" w:rsidRPr="00EE4819">
        <w:rPr>
          <w:rFonts w:ascii="Arial" w:hAnsi="Arial" w:cs="Arial"/>
        </w:rPr>
        <w:t xml:space="preserve"> (quarenta, um mil, quatrocentos, noventa, sete reais e cinquenta centavos), sendo R$ 29.048,25 de material e R$ 12.449,25 de mão de obra</w:t>
      </w:r>
      <w:r w:rsidRPr="00EE4819">
        <w:rPr>
          <w:rFonts w:ascii="Arial" w:hAnsi="Arial" w:cs="Arial"/>
        </w:rPr>
        <w:t xml:space="preserve"> para </w:t>
      </w:r>
      <w:r w:rsidRPr="00EE4819">
        <w:rPr>
          <w:rFonts w:ascii="Arial" w:hAnsi="Arial" w:cs="Arial"/>
          <w:b/>
        </w:rPr>
        <w:t>OBJETO 02.</w:t>
      </w:r>
    </w:p>
    <w:p w:rsidR="0019284C" w:rsidRPr="00EE481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E4819">
        <w:rPr>
          <w:rFonts w:ascii="Arial" w:hAnsi="Arial" w:cs="Arial"/>
        </w:rPr>
        <w:t xml:space="preserve">O pagamento será efetuado conforme cronograma: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A4D0C">
        <w:rPr>
          <w:rFonts w:ascii="Arial" w:hAnsi="Arial" w:cs="Arial"/>
          <w:b/>
        </w:rPr>
        <w:t>OBJETO 1:</w:t>
      </w:r>
      <w:r>
        <w:rPr>
          <w:rFonts w:ascii="Arial" w:hAnsi="Arial" w:cs="Arial"/>
        </w:rPr>
        <w:t xml:space="preserve"> em cinco (05)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>acompanhada de planilha de</w:t>
      </w:r>
      <w:r>
        <w:rPr>
          <w:rFonts w:ascii="Arial" w:hAnsi="Arial" w:cs="Arial"/>
        </w:rPr>
        <w:t xml:space="preserve"> medição, aprovada pelo Setor de Engenharia </w:t>
      </w:r>
      <w:r w:rsidRPr="00E273D7">
        <w:rPr>
          <w:rFonts w:ascii="Arial" w:hAnsi="Arial" w:cs="Arial"/>
        </w:rPr>
        <w:t xml:space="preserve">responsável pela fiscalização do contrato. </w:t>
      </w:r>
    </w:p>
    <w:p w:rsidR="0019284C" w:rsidRPr="00375E9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 w:rsidRPr="00EA4D0C">
        <w:rPr>
          <w:rFonts w:ascii="Arial" w:hAnsi="Arial" w:cs="Arial"/>
          <w:b/>
        </w:rPr>
        <w:t xml:space="preserve">OBJETO </w:t>
      </w:r>
      <w:r>
        <w:rPr>
          <w:rFonts w:ascii="Arial" w:hAnsi="Arial" w:cs="Arial"/>
          <w:b/>
        </w:rPr>
        <w:t>2</w:t>
      </w:r>
      <w:r w:rsidRPr="00EA4D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em três (03)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>acompanhada de planilha de</w:t>
      </w:r>
      <w:r>
        <w:rPr>
          <w:rFonts w:ascii="Arial" w:hAnsi="Arial" w:cs="Arial"/>
        </w:rPr>
        <w:t xml:space="preserve"> medição, aprovada pelo Setor de Engenharia </w:t>
      </w:r>
      <w:r w:rsidRPr="00E273D7">
        <w:rPr>
          <w:rFonts w:ascii="Arial" w:hAnsi="Arial" w:cs="Arial"/>
        </w:rPr>
        <w:t>responsável pela fiscalização do contrato.</w:t>
      </w:r>
    </w:p>
    <w:p w:rsidR="0019284C" w:rsidRPr="00375E9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O pagamento será efetuado conforme cronograma, em cinco (05) parcelas e, após o recebimento da Nota Fiscal, acompanhada de planilha de medição, aprovada pelo servidor responsável pela fiscalização do contrato. </w:t>
      </w:r>
    </w:p>
    <w:p w:rsidR="0019284C" w:rsidRPr="00375E9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 xml:space="preserve">Deverão ser apresentadas as Notas Fiscais discriminadas, de acordo com a Nota de Empenho, para que após conferência, atestado e aceite pelo fiscal do contrato, seja creditado em favor da Empresa, contra qualquer banco indicado na proposta, </w:t>
      </w:r>
      <w:r w:rsidRPr="00375E99">
        <w:rPr>
          <w:rFonts w:ascii="Arial" w:hAnsi="Arial" w:cs="Arial"/>
        </w:rPr>
        <w:lastRenderedPageBreak/>
        <w:t xml:space="preserve">devendo, para isto, ficar explicitado o nome do banco, agência, localidade e número da conta corrente em que deverá ser efetivado o crédito. </w:t>
      </w:r>
    </w:p>
    <w:p w:rsidR="0019284C" w:rsidRPr="00375E9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ab/>
        <w:t>a.1.</w:t>
      </w:r>
      <w:r w:rsidRPr="00375E99">
        <w:rPr>
          <w:rFonts w:ascii="Arial" w:hAnsi="Arial" w:cs="Arial"/>
        </w:rPr>
        <w:t xml:space="preserve"> Não serão efetuados pagamentos por meio de títulos de cobrança bancária.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</w:rPr>
        <w:tab/>
      </w:r>
      <w:r w:rsidRPr="00375E99">
        <w:rPr>
          <w:rFonts w:ascii="Arial" w:hAnsi="Arial" w:cs="Arial"/>
          <w:b/>
        </w:rPr>
        <w:t>a.2.</w:t>
      </w:r>
      <w:r w:rsidRPr="00375E99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>Para o recebimento dos valores a si devidos pela execução do presente contrato, referente à primeira parcela, deverá comprovar o recolhimento de Matrícula junto ao INSS referente à obra a ser executada.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a.3.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19284C" w:rsidRPr="00375E9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a.4</w:t>
      </w:r>
      <w:r w:rsidRPr="00375E99">
        <w:rPr>
          <w:rFonts w:ascii="Arial" w:hAnsi="Arial" w:cs="Arial"/>
          <w:b/>
        </w:rPr>
        <w:t>.</w:t>
      </w:r>
      <w:r w:rsidRPr="00375E99">
        <w:rPr>
          <w:rFonts w:ascii="Arial" w:hAnsi="Arial" w:cs="Arial"/>
        </w:rPr>
        <w:t xml:space="preserve"> No momento do pagamento será realizada consulta “</w:t>
      </w:r>
      <w:proofErr w:type="spellStart"/>
      <w:r w:rsidRPr="00375E99">
        <w:rPr>
          <w:rFonts w:ascii="Arial" w:hAnsi="Arial" w:cs="Arial"/>
        </w:rPr>
        <w:t>on</w:t>
      </w:r>
      <w:proofErr w:type="spellEnd"/>
      <w:r w:rsidRPr="00375E99">
        <w:rPr>
          <w:rFonts w:ascii="Arial" w:hAnsi="Arial" w:cs="Arial"/>
        </w:rPr>
        <w:t xml:space="preserve"> </w:t>
      </w:r>
      <w:proofErr w:type="spellStart"/>
      <w:r w:rsidRPr="00375E99">
        <w:rPr>
          <w:rFonts w:ascii="Arial" w:hAnsi="Arial" w:cs="Arial"/>
        </w:rPr>
        <w:t>line</w:t>
      </w:r>
      <w:proofErr w:type="spellEnd"/>
      <w:r w:rsidRPr="00375E99">
        <w:rPr>
          <w:rFonts w:ascii="Arial" w:hAnsi="Arial" w:cs="Arial"/>
        </w:rPr>
        <w:t xml:space="preserve">” para verificação quanto ao cumprimento das obrigações fiscais e trabalhistas correspondentes, ou seja, deverão estar com a Tomada de Preço nº </w:t>
      </w:r>
      <w:r>
        <w:rPr>
          <w:rFonts w:ascii="Arial" w:hAnsi="Arial" w:cs="Arial"/>
        </w:rPr>
        <w:t>07</w:t>
      </w:r>
      <w:r w:rsidRPr="00375E99">
        <w:rPr>
          <w:rFonts w:ascii="Arial" w:hAnsi="Arial" w:cs="Arial"/>
        </w:rPr>
        <w:t xml:space="preserve">/2020 validade em dia, as Certidões Negativas de Débitos da União, Estado, Município e a Certidão Negativa de Débitos Trabalhistas (CNDT), bem como Certidão Negativa do FGTS; </w:t>
      </w:r>
    </w:p>
    <w:p w:rsidR="0019284C" w:rsidRPr="00375E99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375E99">
        <w:rPr>
          <w:rFonts w:ascii="Arial" w:hAnsi="Arial" w:cs="Arial"/>
          <w:b/>
        </w:rPr>
        <w:t>b.</w:t>
      </w:r>
      <w:r w:rsidRPr="00375E99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19284C" w:rsidRDefault="0019284C" w:rsidP="0019284C">
      <w:pPr>
        <w:pStyle w:val="Ttulo3"/>
        <w:ind w:left="0"/>
      </w:pPr>
      <w:r w:rsidRPr="00410569">
        <w:t xml:space="preserve">CLÁUSULA QUARTA </w:t>
      </w:r>
      <w:r>
        <w:t>–</w:t>
      </w:r>
      <w:r w:rsidRPr="00410569">
        <w:t xml:space="preserve"> PRAZOS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FB40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obras de que trata o presente processo licitatório, serão iniciadas no prazo de 05 (cinco) dias úteis, a contar da autorização de início das obras e serão concluídas no prazo de 06 (seis) meses, para </w:t>
      </w:r>
      <w:r w:rsidRPr="00672B2A">
        <w:rPr>
          <w:rFonts w:ascii="Arial" w:hAnsi="Arial" w:cs="Arial"/>
          <w:b/>
        </w:rPr>
        <w:t>OBJETO 01</w:t>
      </w:r>
      <w:r>
        <w:rPr>
          <w:rFonts w:ascii="Arial" w:hAnsi="Arial" w:cs="Arial"/>
        </w:rPr>
        <w:t xml:space="preserve"> o prazo de 04 (quatro) meses, para </w:t>
      </w:r>
      <w:r w:rsidRPr="00672B2A">
        <w:rPr>
          <w:rFonts w:ascii="Arial" w:hAnsi="Arial" w:cs="Arial"/>
          <w:b/>
        </w:rPr>
        <w:t>OBJETO 02</w:t>
      </w:r>
      <w:r>
        <w:rPr>
          <w:rFonts w:ascii="Arial" w:hAnsi="Arial" w:cs="Arial"/>
        </w:rPr>
        <w:t xml:space="preserve"> também contados a partir da autorização de início, ficando o contratado sujeito a multa de 0,5% (zero, vinco por cento), por dia que exceder o prazo estabelecido pela entrega das obras ora ajustadas, conforme edital, estabelecendo-se, ainda, que a importância relativa a multa seja deduzida dos valores a serem pagos ao contratado. Este prazo somente poderá ser prorrogado em caso fortuito ou de força maior, desde que expressamente comunicada ao contratante.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</w:p>
    <w:p w:rsidR="0019284C" w:rsidRDefault="0019284C" w:rsidP="0019284C">
      <w:pPr>
        <w:pStyle w:val="Ttulo3"/>
        <w:ind w:left="0"/>
      </w:pPr>
      <w:r w:rsidRPr="00410569">
        <w:t xml:space="preserve">CLÁUSULA QUINTA </w:t>
      </w:r>
      <w:r>
        <w:t>–</w:t>
      </w:r>
      <w:r w:rsidRPr="00410569">
        <w:t xml:space="preserve"> </w:t>
      </w:r>
      <w:r>
        <w:t>DOS DIREITOS E OBRIGAÇÕES</w:t>
      </w:r>
    </w:p>
    <w:p w:rsidR="0019284C" w:rsidRPr="00217C79" w:rsidRDefault="0019284C" w:rsidP="0019284C">
      <w:pPr>
        <w:spacing w:line="360" w:lineRule="auto"/>
        <w:rPr>
          <w:rFonts w:ascii="Arial" w:hAnsi="Arial" w:cs="Arial"/>
          <w:b/>
        </w:rPr>
      </w:pPr>
      <w:r w:rsidRPr="00217C79">
        <w:rPr>
          <w:rFonts w:ascii="Arial" w:hAnsi="Arial" w:cs="Arial"/>
          <w:b/>
        </w:rPr>
        <w:t>São direitos da CONTRATANTE:</w:t>
      </w:r>
    </w:p>
    <w:p w:rsidR="0019284C" w:rsidRPr="00BC3BD9" w:rsidRDefault="0019284C" w:rsidP="0019284C">
      <w:pPr>
        <w:spacing w:line="360" w:lineRule="auto"/>
        <w:rPr>
          <w:rFonts w:ascii="Arial" w:hAnsi="Arial" w:cs="Arial"/>
        </w:rPr>
      </w:pPr>
      <w:r w:rsidRPr="00BC3BD9">
        <w:rPr>
          <w:rFonts w:ascii="Arial" w:hAnsi="Arial" w:cs="Arial"/>
        </w:rPr>
        <w:t>- Receber o objeto deste contrato nas condições avençadas;</w:t>
      </w:r>
    </w:p>
    <w:p w:rsidR="0019284C" w:rsidRPr="00217C79" w:rsidRDefault="0019284C" w:rsidP="0019284C">
      <w:pPr>
        <w:spacing w:line="360" w:lineRule="auto"/>
        <w:rPr>
          <w:rFonts w:ascii="Arial" w:hAnsi="Arial" w:cs="Arial"/>
          <w:b/>
        </w:rPr>
      </w:pPr>
      <w:r w:rsidRPr="00217C79">
        <w:rPr>
          <w:rFonts w:ascii="Arial" w:hAnsi="Arial" w:cs="Arial"/>
          <w:b/>
        </w:rPr>
        <w:t>São direitos da CONTRATADA:</w:t>
      </w:r>
    </w:p>
    <w:p w:rsidR="0019284C" w:rsidRPr="00BC3BD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BC3BD9">
        <w:rPr>
          <w:rFonts w:ascii="Arial" w:hAnsi="Arial" w:cs="Arial"/>
        </w:rPr>
        <w:t>- Perceber o valor ajustado na forma e no prazo convencionado;</w:t>
      </w:r>
    </w:p>
    <w:p w:rsidR="0019284C" w:rsidRPr="00217C7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 w:rsidRPr="00217C79">
        <w:rPr>
          <w:rFonts w:ascii="Arial" w:hAnsi="Arial" w:cs="Arial"/>
          <w:b/>
        </w:rPr>
        <w:t>São obrigações da CONTRATANTE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Efetuar o pagamento na forma ajustada;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 a contratada as condições necessárias a regular execução do contrato;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Manter profissional da área de Engenharia Civil para a fiscalização da obra;</w:t>
      </w:r>
    </w:p>
    <w:p w:rsidR="0019284C" w:rsidRPr="00217C7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 w:rsidRPr="00217C79">
        <w:rPr>
          <w:rFonts w:ascii="Arial" w:hAnsi="Arial" w:cs="Arial"/>
          <w:b/>
        </w:rPr>
        <w:t>São obrigações da CONTRATADA: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Prestar os serviços de forma ajustada;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Atender os prazos e as etapas descritas no cronograma físico-financeiro, parte integrante do Edital de Tomada de Preço n 07/2020;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Realizar a obra de acordo com o memorias descritivo;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Reparar, corrigir, remover, reconstruir, substituir, as suas expensas, no total ou em parte, o objeto do contrato em que se verificarem vícios, defeitos, incorreções, resultado da execução ou de materiais empregados;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Atender os encargos trabalhistas, previdenciários, fiscais e comerciais decorrentes da execução do presente contrato;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Manter durante toda a execução do contrato, em compatibilidade com as obrigações por eles assumidas, todas as condições de habilitação e qualificação exigidas no contrato;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Apresentar durante a execução do contrato, se solicitado, documentos que comprovem estar cumprindo a legislação em vigor, em especial, encargos sociais, trabalhistas, previdenciários, tributários, fiscais e comerciais;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Cumprir e fazer cumprir todas as normas regulamentares sobre Medicina e Segurança do Trabalho, obrigando seus empregados a trabalhar com equipamentos individuais adequados;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Apresentar a Anotação de Responsabilidade Técnica (ART) no início da execução do contrato;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Responsabilizar-se pela participação efetiva dos profissionais indicados durante toda a execução das obras e serviços do objeto deste contrato;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Submeter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apreciação da contratante a substituição dos profissionais indicados.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</w:p>
    <w:p w:rsidR="0019284C" w:rsidRPr="00410569" w:rsidRDefault="0019284C" w:rsidP="0019284C">
      <w:pPr>
        <w:pStyle w:val="Ttulo3"/>
        <w:ind w:left="0"/>
      </w:pPr>
      <w:r w:rsidRPr="00410569">
        <w:t>CLÁUSULA SEXTA - EXECUÇÃO, FISCALIZAÇÃO E ACEITAÇÃO DAS OBRAS E SERVIÇOS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 w:rsidRPr="004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execução do presente contrato será acompanhada e fiscalizada pelo Engenheiro Civil desta Prefeitura que acompanhará, em registro próprio todas as ocorrências relacionadas com a execução, determinando o que for necessário a regulamentação das faltas ou defeitos observados, sem que isso importe na redução da responsabilidade do contratado pela boa execução do contrato</w:t>
      </w:r>
      <w:r w:rsidRPr="00410569">
        <w:rPr>
          <w:rFonts w:ascii="Arial" w:hAnsi="Arial" w:cs="Arial"/>
        </w:rPr>
        <w:t>.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4 - A CONTRATADA</w:t>
      </w:r>
      <w:r>
        <w:rPr>
          <w:rFonts w:ascii="Arial" w:hAnsi="Arial" w:cs="Arial"/>
        </w:rPr>
        <w:t xml:space="preserve"> deve manter preposto, aceito pela administração Municipal, no local da execução do presente contrato, para representa-lo junto ao contratante</w:t>
      </w:r>
      <w:r w:rsidRPr="00410569">
        <w:rPr>
          <w:rFonts w:ascii="Arial" w:hAnsi="Arial" w:cs="Arial"/>
        </w:rPr>
        <w:t xml:space="preserve">.      </w:t>
      </w:r>
    </w:p>
    <w:p w:rsidR="0019284C" w:rsidRDefault="0019284C" w:rsidP="001928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O objeto do presente contrato se estiver de acordo com as especificações do Edital, da proposta e deste instrumento será recebido:</w:t>
      </w:r>
    </w:p>
    <w:p w:rsidR="0019284C" w:rsidRDefault="0019284C" w:rsidP="001928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Provisoriamente, pelo responsável por seu acompanhamento e fiscalização, mediante termo circunstanciado, assinado pelas partes em 05 (cinco) dias;</w:t>
      </w:r>
    </w:p>
    <w:p w:rsidR="0019284C" w:rsidRDefault="0019284C" w:rsidP="001928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Definitivamente, por servidor ou comissão designada pela autoridade competente, mediante termos circunstanciado, assinado pelas partes, após o decurso do prazo de observação ou vistoria de 05 (cinco) dias, que comprove a adequação do objeto aos termos contratuais.</w:t>
      </w:r>
    </w:p>
    <w:p w:rsidR="0019284C" w:rsidRPr="00410569" w:rsidRDefault="0019284C" w:rsidP="0019284C">
      <w:pPr>
        <w:spacing w:line="360" w:lineRule="auto"/>
        <w:ind w:left="720"/>
        <w:jc w:val="both"/>
        <w:rPr>
          <w:rFonts w:ascii="Arial" w:hAnsi="Arial" w:cs="Arial"/>
        </w:rPr>
      </w:pPr>
    </w:p>
    <w:p w:rsidR="0019284C" w:rsidRPr="00410569" w:rsidRDefault="0019284C" w:rsidP="0019284C">
      <w:pPr>
        <w:pStyle w:val="Ttulo3"/>
        <w:ind w:left="0"/>
      </w:pPr>
      <w:r w:rsidRPr="00410569">
        <w:t>CLÁUSULA SETIMA - ALTERAÇÕES DO CONTRATO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284C" w:rsidRPr="00410569" w:rsidRDefault="0019284C" w:rsidP="0019284C">
      <w:pPr>
        <w:pStyle w:val="Ttulo3"/>
        <w:ind w:left="0"/>
      </w:pPr>
      <w:r w:rsidRPr="00410569">
        <w:lastRenderedPageBreak/>
        <w:t>CLÁUSULA OITAVA - DA RESCISÃO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 reconhece os direitos da Administração, em caso de rescisão administrativa, previsto nos Art. 77 a 80 da Lei 8.666/93, caso do não recebimento da prestação regular dos serviços.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CONTRATANTE poderá </w:t>
      </w:r>
      <w:r w:rsidRPr="00410569">
        <w:rPr>
          <w:rFonts w:ascii="Arial" w:hAnsi="Arial" w:cs="Arial"/>
        </w:rPr>
        <w:t>rescind</w:t>
      </w:r>
      <w:r>
        <w:rPr>
          <w:rFonts w:ascii="Arial" w:hAnsi="Arial" w:cs="Arial"/>
        </w:rPr>
        <w:t>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</w:t>
      </w:r>
      <w:r w:rsidRPr="00410569">
        <w:rPr>
          <w:rFonts w:ascii="Arial" w:hAnsi="Arial" w:cs="Arial"/>
        </w:rPr>
        <w:t xml:space="preserve"> da Lei nº 8666/93.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284C" w:rsidRPr="00410569" w:rsidRDefault="0019284C" w:rsidP="0019284C">
      <w:pPr>
        <w:pStyle w:val="Ttulo3"/>
        <w:ind w:left="0"/>
      </w:pPr>
      <w:r w:rsidRPr="00410569">
        <w:t>CLÁUSULA NONA - DAS PENALIDADES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19284C" w:rsidRPr="008844F8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 multa, sem prejuízo de outras sanções, será graduada de acordo com a gravidade da infração, nos seguintes termos: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0,5% (meio por cento) por dia de atraso, limitado a 30 (trinta) dias, após o qual será considerada inexecução contratual;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Pr="00E273D7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B764A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E273D7">
        <w:rPr>
          <w:rFonts w:ascii="Arial" w:hAnsi="Arial" w:cs="Arial"/>
        </w:rPr>
        <w:t xml:space="preserve">Multa de 10% (dez por cento) no caso de inexecução total do contrato, cumulada com a pena de suspensão do direito de licitar e o impedimento de contratar com a Administração pelo prazo de 02 (dois) anos. </w:t>
      </w:r>
    </w:p>
    <w:p w:rsidR="0019284C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19284C" w:rsidRPr="00C11DE6" w:rsidRDefault="0019284C" w:rsidP="001928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multas previstas nesta cláusula não tem caráter compensatório e o seu pagamento não eximirá o CONTRATADO da responsabilidade de perdas e danos decorrentes das infrações cometidas.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</w:p>
    <w:p w:rsidR="0019284C" w:rsidRPr="00410569" w:rsidRDefault="0019284C" w:rsidP="0019284C">
      <w:pPr>
        <w:pStyle w:val="Ttulo3"/>
        <w:ind w:left="0"/>
      </w:pPr>
      <w:r w:rsidRPr="00410569">
        <w:t>CLÁUSULA DÉCIMA - DO FORO</w:t>
      </w:r>
    </w:p>
    <w:p w:rsidR="0019284C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presente contrato se vincula ao Edital de Tomada de Preço n 07/2020, que passa a fazer parte integrante deste instrumento, bem como a proposta apresentada, comprometendo-se a manter suas condições originais de habilitação durante a vigência deste instrumento.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19284C" w:rsidRPr="00410569" w:rsidRDefault="0019284C" w:rsidP="0019284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EA2D7E">
        <w:rPr>
          <w:rFonts w:ascii="Arial" w:hAnsi="Arial" w:cs="Arial"/>
          <w:b/>
        </w:rPr>
        <w:t>01</w:t>
      </w:r>
      <w:bookmarkStart w:id="0" w:name="_GoBack"/>
      <w:bookmarkEnd w:id="0"/>
      <w:r w:rsidRPr="00410569">
        <w:rPr>
          <w:rFonts w:ascii="Arial" w:hAnsi="Arial" w:cs="Arial"/>
          <w:b/>
        </w:rPr>
        <w:t xml:space="preserve"> DE </w:t>
      </w:r>
      <w:r w:rsidR="00EE4819">
        <w:rPr>
          <w:rFonts w:ascii="Arial" w:hAnsi="Arial" w:cs="Arial"/>
          <w:b/>
        </w:rPr>
        <w:t>JULHO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410569">
        <w:rPr>
          <w:rFonts w:ascii="Arial" w:hAnsi="Arial" w:cs="Arial"/>
          <w:b/>
        </w:rPr>
        <w:t>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</w:p>
    <w:p w:rsidR="0019284C" w:rsidRPr="00410569" w:rsidRDefault="00EE4819" w:rsidP="0019284C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IEDA MARIA KOCH BERTE, </w:t>
      </w:r>
      <w:r w:rsidRPr="00410569">
        <w:rPr>
          <w:rFonts w:ascii="Arial" w:hAnsi="Arial" w:cs="Arial"/>
          <w:b/>
        </w:rPr>
        <w:t xml:space="preserve">                           </w:t>
      </w:r>
      <w:r w:rsidRPr="00410569">
        <w:rPr>
          <w:rFonts w:ascii="Arial" w:hAnsi="Arial" w:cs="Arial"/>
          <w:b/>
          <w:color w:val="000000"/>
        </w:rPr>
        <w:t xml:space="preserve"> </w:t>
      </w:r>
      <w:r w:rsidR="0019284C">
        <w:rPr>
          <w:rFonts w:ascii="Arial" w:hAnsi="Arial" w:cs="Arial"/>
          <w:b/>
          <w:color w:val="000000"/>
        </w:rPr>
        <w:t>LAURO RODRIGUES VIEIRA</w:t>
      </w:r>
      <w:r w:rsidR="0019284C" w:rsidRPr="00410569">
        <w:rPr>
          <w:rFonts w:ascii="Arial" w:hAnsi="Arial" w:cs="Arial"/>
          <w:b/>
          <w:color w:val="000000"/>
        </w:rPr>
        <w:t>,</w:t>
      </w: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  <w:proofErr w:type="gramStart"/>
      <w:r w:rsidRPr="00410569">
        <w:rPr>
          <w:rFonts w:ascii="Arial" w:hAnsi="Arial" w:cs="Arial"/>
          <w:b/>
        </w:rPr>
        <w:t xml:space="preserve">REPRESENTANTE,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   PREFEITO  MUNICIPAL,</w:t>
      </w: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19284C" w:rsidRPr="00410569" w:rsidRDefault="0019284C" w:rsidP="0019284C">
      <w:pPr>
        <w:spacing w:line="360" w:lineRule="auto"/>
        <w:jc w:val="both"/>
        <w:rPr>
          <w:rFonts w:ascii="Arial" w:hAnsi="Arial" w:cs="Arial"/>
          <w:b/>
        </w:rPr>
      </w:pP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 </w:t>
      </w:r>
      <w:r w:rsidRPr="00410569">
        <w:rPr>
          <w:rFonts w:ascii="Arial" w:hAnsi="Arial" w:cs="Arial"/>
          <w:b/>
        </w:rPr>
        <w:t>__________________________</w:t>
      </w: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</w:p>
    <w:p w:rsidR="0019284C" w:rsidRPr="00410569" w:rsidRDefault="0019284C" w:rsidP="0019284C">
      <w:pPr>
        <w:spacing w:line="360" w:lineRule="auto"/>
        <w:rPr>
          <w:rFonts w:ascii="Arial" w:hAnsi="Arial" w:cs="Arial"/>
          <w:b/>
        </w:rPr>
      </w:pPr>
    </w:p>
    <w:p w:rsidR="00473BF1" w:rsidRDefault="00473BF1"/>
    <w:sectPr w:rsidR="00473BF1" w:rsidSect="00EE4819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22B5"/>
    <w:multiLevelType w:val="hybridMultilevel"/>
    <w:tmpl w:val="0E2AC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4C"/>
    <w:rsid w:val="0019284C"/>
    <w:rsid w:val="00473BF1"/>
    <w:rsid w:val="00EA2D7E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6A9B-2020-4162-94CE-BBFA3F3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284C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9284C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2588</Words>
  <Characters>13977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2020-06-24T15:33:00Z</dcterms:created>
  <dcterms:modified xsi:type="dcterms:W3CDTF">2020-07-01T11:31:00Z</dcterms:modified>
</cp:coreProperties>
</file>