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7D3B34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C0477C" w:rsidRPr="00C0477C">
        <w:rPr>
          <w:rFonts w:ascii="Arial" w:hAnsi="Arial" w:cs="Arial"/>
          <w:sz w:val="24"/>
          <w:szCs w:val="24"/>
        </w:rPr>
        <w:t xml:space="preserve">Tomada de Preço nº 07/2020, que trata da contratação </w:t>
      </w:r>
      <w:r w:rsidR="00C0477C" w:rsidRPr="00C0477C">
        <w:rPr>
          <w:rFonts w:ascii="Arial" w:hAnsi="Arial" w:cs="Arial"/>
          <w:color w:val="000000"/>
          <w:sz w:val="24"/>
          <w:szCs w:val="24"/>
        </w:rPr>
        <w:t xml:space="preserve">de empresa em regime de empreitada por preço global para:  </w:t>
      </w:r>
      <w:r w:rsidR="00C0477C" w:rsidRPr="00C0477C">
        <w:rPr>
          <w:rFonts w:ascii="Arial" w:hAnsi="Arial" w:cs="Arial"/>
          <w:b/>
          <w:sz w:val="24"/>
          <w:szCs w:val="24"/>
        </w:rPr>
        <w:t>Objeto 1:</w:t>
      </w:r>
      <w:r w:rsidR="00C0477C" w:rsidRPr="00C0477C">
        <w:rPr>
          <w:rFonts w:ascii="Arial" w:hAnsi="Arial" w:cs="Arial"/>
          <w:sz w:val="24"/>
          <w:szCs w:val="24"/>
        </w:rPr>
        <w:t xml:space="preserve"> </w:t>
      </w:r>
      <w:r w:rsidR="00C0477C" w:rsidRPr="00C0477C">
        <w:rPr>
          <w:rFonts w:ascii="Arial" w:hAnsi="Arial" w:cs="Arial"/>
          <w:color w:val="000000"/>
          <w:sz w:val="24"/>
          <w:szCs w:val="24"/>
        </w:rPr>
        <w:t>Contratação de empresa em regime de empreitada por preço global ampliação de Prédio Industrial com área de 350,00 m², e o pé direito de 5,00m com cobertura em aço/alumínio, e estrutura de concreto pré-moldado</w:t>
      </w:r>
      <w:r w:rsidR="00C0477C" w:rsidRPr="00C0477C">
        <w:rPr>
          <w:rFonts w:ascii="Arial" w:hAnsi="Arial" w:cs="Arial"/>
          <w:sz w:val="24"/>
          <w:szCs w:val="24"/>
        </w:rPr>
        <w:t xml:space="preserve">. </w:t>
      </w:r>
      <w:r w:rsidR="00C0477C" w:rsidRPr="00B6576C">
        <w:rPr>
          <w:rFonts w:ascii="Arial" w:hAnsi="Arial" w:cs="Arial"/>
          <w:b/>
          <w:sz w:val="24"/>
          <w:szCs w:val="24"/>
        </w:rPr>
        <w:t>Objeto 2:</w:t>
      </w:r>
      <w:r w:rsidR="00C0477C" w:rsidRPr="00B6576C">
        <w:rPr>
          <w:rFonts w:ascii="Arial" w:hAnsi="Arial" w:cs="Arial"/>
          <w:sz w:val="24"/>
          <w:szCs w:val="24"/>
        </w:rPr>
        <w:t xml:space="preserve"> </w:t>
      </w:r>
      <w:r w:rsidR="00C0477C" w:rsidRPr="00B6576C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construção de um muro de contenção de talude na Quadra Esportiva de Areia</w:t>
      </w:r>
      <w:r w:rsidR="00C0477C" w:rsidRPr="00C0477C">
        <w:rPr>
          <w:rFonts w:ascii="Arial" w:hAnsi="Arial" w:cs="Arial"/>
          <w:color w:val="000000"/>
          <w:sz w:val="24"/>
          <w:szCs w:val="24"/>
        </w:rPr>
        <w:t>, ambos através da Secretaria Municipal de Obras, Viação e Trânsito</w:t>
      </w:r>
      <w:r w:rsidR="00C0477C" w:rsidRPr="00C0477C">
        <w:rPr>
          <w:rFonts w:ascii="Arial" w:hAnsi="Arial" w:cs="Arial"/>
          <w:sz w:val="24"/>
          <w:szCs w:val="24"/>
        </w:rPr>
        <w:t>, conforme projeto em anexo</w:t>
      </w:r>
      <w:r w:rsidR="00C0477C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7D3B34">
        <w:rPr>
          <w:rFonts w:ascii="Arial" w:hAnsi="Arial" w:cs="Arial"/>
          <w:b/>
          <w:sz w:val="28"/>
          <w:szCs w:val="28"/>
        </w:rPr>
        <w:t>IMK INDUSTRIA E COMÉRCIO DE PRE-MOLDADOS LTDA - ME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C7F2D" w:rsidRDefault="00110BBF" w:rsidP="00110BB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7D3B34">
        <w:rPr>
          <w:rFonts w:ascii="Arial" w:hAnsi="Arial" w:cs="Arial"/>
          <w:b/>
          <w:sz w:val="28"/>
          <w:szCs w:val="28"/>
        </w:rPr>
        <w:t>IMK INDUSTRIA E COMÉRCIO DE PRE-MOLDADOS LTDA - ME</w:t>
      </w:r>
      <w:r w:rsidR="007D3B34" w:rsidRPr="00E158EC">
        <w:rPr>
          <w:rFonts w:ascii="Arial" w:hAnsi="Arial" w:cs="Arial"/>
          <w:b/>
          <w:sz w:val="28"/>
          <w:szCs w:val="28"/>
        </w:rPr>
        <w:t xml:space="preserve"> </w:t>
      </w:r>
    </w:p>
    <w:p w:rsidR="00110BBF" w:rsidRDefault="001C7F2D" w:rsidP="00110BB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 01 ...............................................................................</w:t>
      </w:r>
      <w:r w:rsidR="00110BBF"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>
        <w:rPr>
          <w:rFonts w:ascii="Arial" w:hAnsi="Arial" w:cs="Arial"/>
          <w:b/>
          <w:sz w:val="28"/>
          <w:szCs w:val="28"/>
        </w:rPr>
        <w:t>157.029,46</w:t>
      </w:r>
    </w:p>
    <w:p w:rsidR="001C7F2D" w:rsidRDefault="001C7F2D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 02 .......................................................................................................... R$   41.497,50</w:t>
      </w: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0477C">
        <w:rPr>
          <w:rFonts w:ascii="Arial" w:hAnsi="Arial" w:cs="Arial"/>
          <w:sz w:val="24"/>
          <w:szCs w:val="24"/>
        </w:rPr>
        <w:t>23 de junho</w:t>
      </w:r>
      <w:r w:rsidR="007D3B34">
        <w:rPr>
          <w:rFonts w:ascii="Arial" w:hAnsi="Arial" w:cs="Arial"/>
          <w:sz w:val="24"/>
          <w:szCs w:val="24"/>
        </w:rPr>
        <w:t xml:space="preserve"> de 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6460"/>
    <w:rsid w:val="001C1AB9"/>
    <w:rsid w:val="001C7F2D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472C3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0477C"/>
    <w:rsid w:val="00C13C4A"/>
    <w:rsid w:val="00C45F4C"/>
    <w:rsid w:val="00C67706"/>
    <w:rsid w:val="00C71974"/>
    <w:rsid w:val="00CA34C3"/>
    <w:rsid w:val="00CA362C"/>
    <w:rsid w:val="00CE2B18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F052-710A-49E3-92A1-5C548FD8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2018-09-18T19:29:00Z</cp:lastPrinted>
  <dcterms:created xsi:type="dcterms:W3CDTF">2020-06-22T15:10:00Z</dcterms:created>
  <dcterms:modified xsi:type="dcterms:W3CDTF">2020-06-23T13:22:00Z</dcterms:modified>
</cp:coreProperties>
</file>