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E6" w:rsidRDefault="006A55E6" w:rsidP="006A55E6">
      <w:pPr>
        <w:keepNext/>
        <w:tabs>
          <w:tab w:val="left" w:pos="2835"/>
        </w:tabs>
        <w:jc w:val="center"/>
        <w:outlineLvl w:val="6"/>
        <w:rPr>
          <w:rFonts w:ascii="Arial" w:hAnsi="Arial" w:cs="Arial"/>
          <w:b/>
          <w:color w:val="000000"/>
          <w:sz w:val="24"/>
          <w:szCs w:val="24"/>
          <w:u w:val="single"/>
        </w:rPr>
      </w:pPr>
      <w:r w:rsidRPr="0084290D">
        <w:rPr>
          <w:rFonts w:ascii="Arial" w:hAnsi="Arial" w:cs="Arial"/>
          <w:b/>
          <w:color w:val="000000"/>
          <w:sz w:val="24"/>
          <w:szCs w:val="24"/>
          <w:u w:val="single"/>
        </w:rPr>
        <w:t>Anexo I - Termo de Referência</w:t>
      </w:r>
    </w:p>
    <w:p w:rsidR="006A55E6" w:rsidRPr="0084290D" w:rsidRDefault="006A55E6" w:rsidP="006A55E6">
      <w:pPr>
        <w:keepNext/>
        <w:tabs>
          <w:tab w:val="left" w:pos="2835"/>
        </w:tabs>
        <w:jc w:val="center"/>
        <w:outlineLvl w:val="6"/>
        <w:rPr>
          <w:rFonts w:ascii="Arial" w:hAnsi="Arial" w:cs="Arial"/>
          <w:b/>
          <w:color w:val="FF0000"/>
          <w:sz w:val="24"/>
          <w:szCs w:val="24"/>
          <w:u w:val="single"/>
        </w:rPr>
      </w:pPr>
    </w:p>
    <w:p w:rsidR="006A55E6" w:rsidRPr="0084290D" w:rsidRDefault="006A55E6" w:rsidP="006A55E6">
      <w:pPr>
        <w:pStyle w:val="PargrafodaLista"/>
        <w:widowControl w:val="0"/>
        <w:numPr>
          <w:ilvl w:val="0"/>
          <w:numId w:val="1"/>
        </w:numPr>
        <w:autoSpaceDE w:val="0"/>
        <w:autoSpaceDN w:val="0"/>
        <w:adjustRightInd w:val="0"/>
        <w:ind w:left="0" w:firstLine="0"/>
        <w:contextualSpacing w:val="0"/>
        <w:jc w:val="center"/>
        <w:rPr>
          <w:rFonts w:ascii="Arial" w:hAnsi="Arial" w:cs="Arial"/>
          <w:b/>
          <w:sz w:val="24"/>
          <w:szCs w:val="24"/>
          <w:u w:val="single"/>
        </w:rPr>
      </w:pPr>
      <w:r w:rsidRPr="0084290D">
        <w:rPr>
          <w:rFonts w:ascii="Arial" w:hAnsi="Arial" w:cs="Arial"/>
          <w:b/>
          <w:sz w:val="24"/>
          <w:szCs w:val="24"/>
          <w:u w:val="single"/>
        </w:rPr>
        <w:t>Características do Objeto:</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 xml:space="preserve">Deve disponibilizar acesso aos produtos com Sistema Operacional MS Windows em versões suportadas pela Microsoft. </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recurso para utilização da senha do usuário, dispondo de níveis de segurança, divididos nos níveis Fraca (contendo apenas caracteres alfanuméricos), Média (número total de caracteres da senha maior que 8, contendo caracteres especiais, alfanuméricos e números) e Forte (número total de caracteres da senha superior a 10, contendo mais do que 1 caractere especial, alfanuméricos e números). Também deve impor uma quantidade mínima de caracteres da senha, sendo esta configuração flexível em termos de uso e da quantidade de caracteres.</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As aplicações devem disponibilizar ao usuário acesso fácil a uma funcionalidade de ajuda online, acessível a partir de qualquer tela da aplicação. O mesmo deve apresentar informações e orientações sobre o uso das funcionalidades existentes na tela exibida.</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Garantir a integridade referencial da base de dados, isto é, garantir que o valor de uma chave estrangeira em u</w:t>
      </w:r>
      <w:bookmarkStart w:id="0" w:name="_GoBack"/>
      <w:bookmarkEnd w:id="0"/>
      <w:r w:rsidRPr="0084290D">
        <w:rPr>
          <w:rFonts w:ascii="Arial" w:hAnsi="Arial" w:cs="Arial"/>
          <w:sz w:val="24"/>
          <w:szCs w:val="24"/>
        </w:rPr>
        <w:t>ma tabela destino, deve ser a chave primária de algum registro na tabela origem.</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acesso aos aplicativos por meio de um outro computador que não está fisicamente conectado à rede da aplicação.</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o bloqueio do acesso de um usuário a aplicação, após determinado número de tentativas de ações inválidas, com a definição de período determinado para bloqueio do acesso, por usuário. Também deverá prover recurso exigindo a troca da senha, no próximo acesso do usuário, a aplicação.</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a definição de um período determinado, sendo este a definição dos dias da semana e períodos de horários para acesso a aplicação por usuário, bloqueando seu acesso ao sistema nos demais períodos. </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recurso de agrupamento de usuários, no qual seja possível gerenciar de forma única as permissões vinculadas a um determinado usuário, ou um grupo deles.</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recurso de dupla custódia quando o acesso a uma determinada funcionalidade ou ações de exclusão, inclusão e alteração, dentro dela necessitam da autorização de outrem, utilizando o conceito de usuário ou grupo autorizador. </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atribuição, para um usuário individualmente ou grupo de usuários, um conjunto de permissões específicas para executar as ações de gravar, consultar e excluir dados, configurações de dupla custódia, para todas as funções que contemplem entrada de dados. </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Registrar em arquivo de auditoria as tentativas de login efetuadas com sucesso, bem como as que não obtiveram sucesso, registrando um conjunto de informações sobre data, hora e o usuário.</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Realizar a validação dos dados digitados em um campo de um formulário, no momento da inclusão ou alteração de dados, no mesmo instante em que os mesmos estiverem sendo informados.</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a atualização dos sistemas nas estações dos usuários finais de forma automática, transparente, a partir de um servidor.</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lastRenderedPageBreak/>
        <w:t>Prover que sejam configurados atalhos para ferramentas externas, para serem acessadas diretamente pelo sistema. Esses atalhos devem ser configurados pelo usuário, através de mecanismo flexível disponível no sistema.</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Disponibilizar recurso no sistema onde seja realizada a execução de comandos de manutenção de dados (scripts) sem a necessidade de acessar diretamente o sistema de gerenciamento de banco de dados, e que esses scripts sejam criptografados.</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a autenticação integrada ao sistema utilizando serviços de diretório (Active Directory/LDAP).</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a visualização de relatórios em tela, possibilitando que os mesmos sejam salvos em disco para posterior reimpressão, distribuição pela rede, inclusive permitindo selecionar a impressão de intervalos de páginas e o número de cópias a serem impressas, além de também permitir a seleção da impressora de rede desejada.</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Prover o registro do histórico de acessos às funcionalidades do sistema por usuário, registrando o momento em que ela aconteceu (data/hora), o nome do usuário e detalhes de ações efetuadas (inclusão, alteração e exclusão).</w:t>
      </w:r>
    </w:p>
    <w:p w:rsidR="006A55E6" w:rsidRPr="0084290D" w:rsidRDefault="006A55E6" w:rsidP="006A55E6">
      <w:pPr>
        <w:numPr>
          <w:ilvl w:val="0"/>
          <w:numId w:val="5"/>
        </w:numPr>
        <w:tabs>
          <w:tab w:val="left" w:pos="567"/>
        </w:tabs>
        <w:ind w:left="0"/>
        <w:jc w:val="both"/>
        <w:rPr>
          <w:rFonts w:ascii="Arial" w:hAnsi="Arial" w:cs="Arial"/>
          <w:sz w:val="24"/>
          <w:szCs w:val="24"/>
        </w:rPr>
      </w:pPr>
      <w:r w:rsidRPr="0084290D">
        <w:rPr>
          <w:rFonts w:ascii="Arial" w:hAnsi="Arial" w:cs="Arial"/>
          <w:sz w:val="24"/>
          <w:szCs w:val="24"/>
        </w:rPr>
        <w:t xml:space="preserve">Deverá apresentar os processos mínimos de integrações abaixo: </w:t>
      </w:r>
    </w:p>
    <w:p w:rsidR="006A55E6" w:rsidRPr="0084290D" w:rsidRDefault="006A55E6" w:rsidP="006A55E6">
      <w:pPr>
        <w:numPr>
          <w:ilvl w:val="0"/>
          <w:numId w:val="6"/>
        </w:numPr>
        <w:tabs>
          <w:tab w:val="left" w:pos="142"/>
        </w:tabs>
        <w:contextualSpacing/>
        <w:jc w:val="both"/>
        <w:rPr>
          <w:rFonts w:ascii="Arial" w:hAnsi="Arial" w:cs="Arial"/>
          <w:sz w:val="24"/>
          <w:szCs w:val="24"/>
        </w:rPr>
      </w:pPr>
      <w:bookmarkStart w:id="1" w:name="_Hlk45641012"/>
      <w:r w:rsidRPr="0084290D">
        <w:rPr>
          <w:rFonts w:ascii="Arial" w:hAnsi="Arial" w:cs="Arial"/>
          <w:sz w:val="24"/>
          <w:szCs w:val="24"/>
        </w:rPr>
        <w:t xml:space="preserve">Processo </w:t>
      </w:r>
      <w:bookmarkEnd w:id="1"/>
      <w:r w:rsidRPr="0084290D">
        <w:rPr>
          <w:rFonts w:ascii="Arial" w:hAnsi="Arial" w:cs="Arial"/>
          <w:sz w:val="24"/>
          <w:szCs w:val="24"/>
        </w:rPr>
        <w:t>Plano Plurianual, Lei de Diretrizes Orçamentárias, Lei do Orçamento Anual com a Contabilidade Pública.</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 xml:space="preserve">Processo Licitações com a Contabilidade Pública. </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Patrimônio Público e Contabilidade Pública.</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Protocolo Administrativo e Receitas Municipais.</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Receitas Municipais e Atendimento ao Cidadão (Web).</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Nota Fiscal de Serviços Eletrônica, Declaração Eletrônica do ISSQN, Receitas Municipais e Contabilidade Pública.</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Meio Ambiente e Receitas Municipais;</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Receitas Municipais e Contabilidade Pública;</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Efetividade - Gestão Atos Legais com Gestão de Pessoal – Folha de Pagamento;</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Gestão de Pessoal - Folha de Pagamento e Contabilidade Pública;</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Processo Aplicativo de Mobilidade com Receitas Municipais, Protocolo, Gestão de Pessoal – Folha de Pagamento; Contabilidade Pública, Comunicação, Enquetes, Geração QRCode;</w:t>
      </w:r>
    </w:p>
    <w:p w:rsidR="006A55E6" w:rsidRPr="0084290D" w:rsidRDefault="006A55E6" w:rsidP="006A55E6">
      <w:pPr>
        <w:numPr>
          <w:ilvl w:val="0"/>
          <w:numId w:val="6"/>
        </w:numPr>
        <w:tabs>
          <w:tab w:val="left" w:pos="142"/>
        </w:tabs>
        <w:contextualSpacing/>
        <w:jc w:val="both"/>
        <w:rPr>
          <w:rFonts w:ascii="Arial" w:hAnsi="Arial" w:cs="Arial"/>
          <w:sz w:val="24"/>
          <w:szCs w:val="24"/>
        </w:rPr>
      </w:pPr>
      <w:r w:rsidRPr="0084290D">
        <w:rPr>
          <w:rFonts w:ascii="Arial" w:hAnsi="Arial" w:cs="Arial"/>
          <w:sz w:val="24"/>
          <w:szCs w:val="24"/>
        </w:rPr>
        <w:t>Sistema de Informações Gerenciais, contabilidade, Administração de Receitas, Folha de Pagamento, Compras e Patrimônio.</w:t>
      </w:r>
    </w:p>
    <w:p w:rsidR="006A55E6" w:rsidRPr="0084290D" w:rsidRDefault="006A55E6" w:rsidP="006A55E6">
      <w:pPr>
        <w:numPr>
          <w:ilvl w:val="0"/>
          <w:numId w:val="7"/>
        </w:numPr>
        <w:tabs>
          <w:tab w:val="left" w:pos="142"/>
        </w:tabs>
        <w:ind w:hanging="1004"/>
        <w:contextualSpacing/>
        <w:jc w:val="both"/>
        <w:rPr>
          <w:rFonts w:ascii="Arial" w:hAnsi="Arial" w:cs="Arial"/>
          <w:sz w:val="24"/>
          <w:szCs w:val="24"/>
        </w:rPr>
      </w:pPr>
      <w:r w:rsidRPr="0084290D">
        <w:rPr>
          <w:rFonts w:ascii="Arial" w:hAnsi="Arial" w:cs="Arial"/>
          <w:sz w:val="24"/>
          <w:szCs w:val="24"/>
        </w:rPr>
        <w:t>Quanto ao Planejamento e Orçamento:</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 xml:space="preserve">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w:t>
      </w:r>
      <w:r w:rsidRPr="0084290D">
        <w:rPr>
          <w:rFonts w:ascii="Arial" w:hAnsi="Arial" w:cs="Arial"/>
          <w:sz w:val="24"/>
          <w:szCs w:val="24"/>
        </w:rPr>
        <w:lastRenderedPageBreak/>
        <w:t>Orçamentária Anual), de modo que as informações sejam compartilhadas sem a necessidade de recadastramento.</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Dispor de uma rotina onde seja possível realizar a programação das Transferências Financeiras do município no PPA – Plano Plurianual. Permitir que nesta rotina seja informada a Fonte e Recursos, Descrição da Transferência, Tipo de Transferência (Recebida/Concedida) e os valores que serão programadas para o quadriênio. </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Dispor de uma rotina onde seja possível realizar a programação das Transferências Financeiras do município na LDO - Lei de Diretrizes Orçamentárias. Permitir que nesta rotina seja informada a Fonte e Recursos, Descrição da Transferência, Tipo de Transferência (Recebida/Concedida) e o valor programada para o ano. Permitir que as informações cadastradas no PPA - Plano Plurianual referente as Transferências Financeiras sejam importadas para a LDO - Lei de Diretrizes Orçamentárias.  </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w:t>
      </w:r>
      <w:r w:rsidRPr="0084290D">
        <w:rPr>
          <w:rFonts w:ascii="Arial" w:hAnsi="Arial" w:cs="Arial"/>
          <w:sz w:val="24"/>
          <w:szCs w:val="24"/>
        </w:rPr>
        <w:lastRenderedPageBreak/>
        <w:t xml:space="preserve">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rsidR="006A55E6" w:rsidRPr="0084290D" w:rsidRDefault="006A55E6" w:rsidP="006A55E6">
      <w:pPr>
        <w:numPr>
          <w:ilvl w:val="0"/>
          <w:numId w:val="8"/>
        </w:numPr>
        <w:tabs>
          <w:tab w:val="left" w:pos="142"/>
        </w:tabs>
        <w:contextualSpacing/>
        <w:jc w:val="both"/>
        <w:rPr>
          <w:rFonts w:ascii="Arial" w:hAnsi="Arial" w:cs="Arial"/>
          <w:sz w:val="24"/>
          <w:szCs w:val="24"/>
        </w:rPr>
      </w:pPr>
      <w:r w:rsidRPr="0084290D">
        <w:rPr>
          <w:rFonts w:ascii="Arial" w:hAnsi="Arial" w:cs="Arial"/>
          <w:sz w:val="24"/>
          <w:szCs w:val="24"/>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6A55E6" w:rsidRPr="0084290D" w:rsidRDefault="006A55E6" w:rsidP="006A55E6">
      <w:pPr>
        <w:tabs>
          <w:tab w:val="left" w:pos="142"/>
        </w:tabs>
        <w:contextualSpacing/>
        <w:jc w:val="both"/>
        <w:rPr>
          <w:rFonts w:ascii="Arial" w:hAnsi="Arial" w:cs="Arial"/>
          <w:sz w:val="24"/>
          <w:szCs w:val="24"/>
        </w:rPr>
      </w:pPr>
    </w:p>
    <w:p w:rsidR="006A55E6" w:rsidRPr="0084290D" w:rsidRDefault="006A55E6" w:rsidP="006A55E6">
      <w:pPr>
        <w:numPr>
          <w:ilvl w:val="0"/>
          <w:numId w:val="9"/>
        </w:numPr>
        <w:tabs>
          <w:tab w:val="left" w:pos="142"/>
        </w:tabs>
        <w:ind w:hanging="1004"/>
        <w:contextualSpacing/>
        <w:jc w:val="both"/>
        <w:rPr>
          <w:rFonts w:ascii="Arial" w:hAnsi="Arial" w:cs="Arial"/>
          <w:sz w:val="24"/>
          <w:szCs w:val="24"/>
        </w:rPr>
      </w:pPr>
      <w:r w:rsidRPr="0084290D">
        <w:rPr>
          <w:rFonts w:ascii="Arial" w:hAnsi="Arial" w:cs="Arial"/>
          <w:sz w:val="24"/>
          <w:szCs w:val="24"/>
        </w:rPr>
        <w:t>Quanto à Contabilidade: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Deve ser possível a criação e configuração das regas contábeis para os fatos contábeis de acordo com a necessidade da entidade, permitindo que todo o processo da execução orçamentária da receita, execução orçamentária da despesa, execução dos restos a pagar, alterações orçamentárias sejam personalizadas, de modo que apenas os usuários com permissão tenham acesso para este processo de manutenção.</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lastRenderedPageBreak/>
        <w:t>Permitir que a entidade diferencie dentro de cada fato contábil as regras de contabilização através de grupos de regras, organizando as mesmas de acordo com a necessidade e particularidade da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de naturezas de receita utilizados na gestão do município com as naturezas de receita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receita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de naturezas de despesa utilizados na gestão do município com as naturezas de despesa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despesa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Permitir que a entidade responsável pelo envio da MSC - Matriz de Saldos Contábeis possa importar informações de entidades do mesmo município utilizando o padrão estrutural de informações estabelecido pelo SICONFI - Sistema de Informações Contábeis e Fiscais do Setor Público Brasileiro, através dos formatos XBRL - Extensible Business Reporting Language e </w:t>
      </w:r>
      <w:r w:rsidRPr="0084290D">
        <w:rPr>
          <w:rFonts w:ascii="Arial" w:hAnsi="Arial" w:cs="Arial"/>
          <w:sz w:val="24"/>
          <w:szCs w:val="24"/>
        </w:rPr>
        <w:lastRenderedPageBreak/>
        <w:t>CSV - Comma-separated values. Este processo de importação objetiva exclusivamente a consolidação e agrupamento de informações para a prestação de contas da Matriz de Saldos Contábeis ao SICONFI - Sistema de Informações Contábeis e Fiscais do Setor Público Brasileiro.</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Permitir que a entidade responsável pelo envio da MSC - Matriz de Saldos Contábeis tenha um controle e histórico dos arquivos que foram importados com informações relacionadas a MSC - Matriz de Saldos Contábeis de outras entidades. O histórico deve conter no mínimo as seguintes informações: Período de Importação, Data de Importação, Usuário Responsável e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Impedir que a importação de arquivos de outras entidades no formato XBRL - Extensible Business Reporting Language e CSV - Comma-separated values sejam armazenados fora do padrão estrutural definido pelo SICONFI - Sistema de Informações Contábeis e Fiscais do Setor Público Brasileiro para a geração da MSC - Matriz de Saldos Contábeis. Para este processo é necessário que seja demonstrado um relatório com as inconsistências encontradas no arquivo a ser importado.</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uma consulta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um relatório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de naturezas de receita utilizados na gestão do município com as naturezas de receita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Dispor de mecanismo que permita que a entidade relacione os cadastros de naturezas da despesa utilizados na gestão do município com as naturezas da despesa definidas pelo Ministério da Saúde para o SIOPS - Sistema de Informações sobre Orçamentos Públicos em Saúde. Este </w:t>
      </w:r>
      <w:r w:rsidRPr="0084290D">
        <w:rPr>
          <w:rFonts w:ascii="Arial" w:hAnsi="Arial" w:cs="Arial"/>
          <w:sz w:val="24"/>
          <w:szCs w:val="24"/>
        </w:rPr>
        <w:lastRenderedPageBreak/>
        <w:t>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um relatório de conferência para verificar as informações que foram geradas ao SIOPS - Sistema de Informações sobre Orçamentos Públicos em Saúde referente as seguintes pastas: Previsão e Execução das Receitas, Previsão e Execução das Despesas, Despesa Custeada Restos a Pagar Cancelados, Despesa Custeada Limite Não Cumprido e Despesa por Fonte e Restos.</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de naturezas de receita utilizados na gestão do município com as naturezas de receita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Permitir que a entidade responsável pelo envio do SIOPS - Sistema de Informações sobre Orçamentos Públicos em Saúde possa enviar todas as </w:t>
      </w:r>
      <w:r w:rsidRPr="0084290D">
        <w:rPr>
          <w:rFonts w:ascii="Arial" w:hAnsi="Arial" w:cs="Arial"/>
          <w:sz w:val="24"/>
          <w:szCs w:val="24"/>
        </w:rPr>
        <w:lastRenderedPageBreak/>
        <w:t>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w:t>
      </w:r>
      <w:r w:rsidRPr="0084290D">
        <w:rPr>
          <w:rFonts w:ascii="Arial" w:hAnsi="Arial" w:cs="Arial"/>
          <w:sz w:val="24"/>
          <w:szCs w:val="24"/>
        </w:rPr>
        <w:lastRenderedPageBreak/>
        <w:t xml:space="preserve">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 relatório que possibilite consultar os saldos movimentado nas contas corrente de fonte de recursos do tribunal de contas com os </w:t>
      </w:r>
      <w:r w:rsidRPr="0084290D">
        <w:rPr>
          <w:rFonts w:ascii="Arial" w:hAnsi="Arial" w:cs="Arial"/>
          <w:sz w:val="24"/>
          <w:szCs w:val="24"/>
        </w:rPr>
        <w:lastRenderedPageBreak/>
        <w:t>saldos registrados nas contas correntes da Matriz de Saldos Contábeis (financeiro por fonte)</w:t>
      </w:r>
    </w:p>
    <w:p w:rsidR="006A55E6" w:rsidRPr="0084290D" w:rsidRDefault="006A55E6" w:rsidP="006A55E6">
      <w:pPr>
        <w:numPr>
          <w:ilvl w:val="0"/>
          <w:numId w:val="10"/>
        </w:numPr>
        <w:tabs>
          <w:tab w:val="left" w:pos="142"/>
        </w:tabs>
        <w:contextualSpacing/>
        <w:jc w:val="both"/>
        <w:rPr>
          <w:rFonts w:ascii="Arial" w:hAnsi="Arial" w:cs="Arial"/>
          <w:sz w:val="24"/>
          <w:szCs w:val="24"/>
        </w:rPr>
      </w:pPr>
      <w:r w:rsidRPr="0084290D">
        <w:rPr>
          <w:rFonts w:ascii="Arial" w:hAnsi="Arial" w:cs="Arial"/>
          <w:sz w:val="24"/>
          <w:szCs w:val="24"/>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6A55E6" w:rsidRPr="0084290D" w:rsidRDefault="006A55E6" w:rsidP="006A55E6">
      <w:pPr>
        <w:numPr>
          <w:ilvl w:val="0"/>
          <w:numId w:val="9"/>
        </w:numPr>
        <w:tabs>
          <w:tab w:val="left" w:pos="142"/>
        </w:tabs>
        <w:ind w:hanging="1004"/>
        <w:contextualSpacing/>
        <w:jc w:val="both"/>
        <w:rPr>
          <w:rFonts w:ascii="Arial" w:hAnsi="Arial" w:cs="Arial"/>
          <w:sz w:val="24"/>
          <w:szCs w:val="24"/>
        </w:rPr>
      </w:pPr>
      <w:r w:rsidRPr="0084290D">
        <w:rPr>
          <w:rFonts w:ascii="Arial" w:hAnsi="Arial" w:cs="Arial"/>
          <w:sz w:val="24"/>
          <w:szCs w:val="24"/>
        </w:rPr>
        <w:t>Quanto à Tesouraria:</w:t>
      </w:r>
    </w:p>
    <w:p w:rsidR="006A55E6" w:rsidRPr="0084290D" w:rsidRDefault="006A55E6" w:rsidP="006A55E6">
      <w:pPr>
        <w:numPr>
          <w:ilvl w:val="0"/>
          <w:numId w:val="11"/>
        </w:numPr>
        <w:tabs>
          <w:tab w:val="left" w:pos="142"/>
        </w:tabs>
        <w:contextualSpacing/>
        <w:jc w:val="both"/>
        <w:rPr>
          <w:rFonts w:ascii="Arial" w:hAnsi="Arial" w:cs="Arial"/>
          <w:sz w:val="24"/>
          <w:szCs w:val="24"/>
        </w:rPr>
      </w:pPr>
      <w:r w:rsidRPr="0084290D">
        <w:rPr>
          <w:rFonts w:ascii="Arial" w:hAnsi="Arial" w:cs="Arial"/>
          <w:sz w:val="24"/>
          <w:szCs w:val="24"/>
        </w:rPr>
        <w:t>Deverá dispor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específica. Deverá ainda dispor de configuração de qual valor percentual permitirá empenhar no subelemento de despesa 96 - Pagamentos Antecipados.</w:t>
      </w:r>
    </w:p>
    <w:p w:rsidR="006A55E6" w:rsidRPr="0084290D" w:rsidRDefault="006A55E6" w:rsidP="006A55E6">
      <w:pPr>
        <w:numPr>
          <w:ilvl w:val="0"/>
          <w:numId w:val="11"/>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6A55E6" w:rsidRPr="0084290D" w:rsidRDefault="006A55E6" w:rsidP="006A55E6">
      <w:pPr>
        <w:numPr>
          <w:ilvl w:val="0"/>
          <w:numId w:val="11"/>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w:t>
      </w:r>
      <w:r w:rsidRPr="0084290D">
        <w:rPr>
          <w:rFonts w:ascii="Arial" w:hAnsi="Arial" w:cs="Arial"/>
          <w:sz w:val="24"/>
          <w:szCs w:val="24"/>
        </w:rPr>
        <w:lastRenderedPageBreak/>
        <w:t xml:space="preserve">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6A55E6" w:rsidRPr="0084290D" w:rsidRDefault="006A55E6" w:rsidP="006A55E6">
      <w:pPr>
        <w:numPr>
          <w:ilvl w:val="0"/>
          <w:numId w:val="11"/>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6A55E6" w:rsidRPr="0084290D" w:rsidRDefault="006A55E6" w:rsidP="006A55E6">
      <w:pPr>
        <w:numPr>
          <w:ilvl w:val="0"/>
          <w:numId w:val="11"/>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rsidR="006A55E6" w:rsidRPr="0084290D" w:rsidRDefault="006A55E6" w:rsidP="006A55E6">
      <w:pPr>
        <w:numPr>
          <w:ilvl w:val="0"/>
          <w:numId w:val="11"/>
        </w:numPr>
        <w:tabs>
          <w:tab w:val="left" w:pos="142"/>
        </w:tabs>
        <w:contextualSpacing/>
        <w:jc w:val="both"/>
        <w:rPr>
          <w:rFonts w:ascii="Arial" w:hAnsi="Arial" w:cs="Arial"/>
          <w:sz w:val="24"/>
          <w:szCs w:val="24"/>
        </w:rPr>
      </w:pPr>
      <w:r w:rsidRPr="0084290D">
        <w:rPr>
          <w:rFonts w:ascii="Arial" w:hAnsi="Arial" w:cs="Arial"/>
          <w:sz w:val="24"/>
          <w:szCs w:val="24"/>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6A55E6" w:rsidRPr="0084290D" w:rsidRDefault="006A55E6" w:rsidP="006A55E6">
      <w:pPr>
        <w:numPr>
          <w:ilvl w:val="0"/>
          <w:numId w:val="9"/>
        </w:numPr>
        <w:tabs>
          <w:tab w:val="left" w:pos="142"/>
        </w:tabs>
        <w:ind w:hanging="1004"/>
        <w:contextualSpacing/>
        <w:jc w:val="both"/>
        <w:rPr>
          <w:rFonts w:ascii="Arial" w:hAnsi="Arial" w:cs="Arial"/>
          <w:sz w:val="24"/>
          <w:szCs w:val="24"/>
        </w:rPr>
      </w:pPr>
      <w:r w:rsidRPr="0084290D">
        <w:rPr>
          <w:rFonts w:ascii="Arial" w:hAnsi="Arial" w:cs="Arial"/>
          <w:sz w:val="24"/>
          <w:szCs w:val="24"/>
        </w:rPr>
        <w:t>Quanto à LRF:</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 xml:space="preserve">Dispor do relatório Anexo 2 - Demonstrativo da Execução das Despesas por Função e Sub função referente aos Relatórios Resumidos da Execução Orçamentária da LRF - Lei de Responsabilidade Fiscal de acordo com a estrutura e regras definidas no MDF - Manual de </w:t>
      </w:r>
      <w:r w:rsidRPr="0084290D">
        <w:rPr>
          <w:rFonts w:ascii="Arial" w:hAnsi="Arial" w:cs="Arial"/>
          <w:sz w:val="24"/>
          <w:szCs w:val="24"/>
        </w:rPr>
        <w:lastRenderedPageBreak/>
        <w:t>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4 - Demonstrativo das Receitas e Despesas Previdenciárias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 xml:space="preserve">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w:t>
      </w:r>
      <w:r w:rsidRPr="0084290D">
        <w:rPr>
          <w:rFonts w:ascii="Arial" w:hAnsi="Arial" w:cs="Arial"/>
          <w:sz w:val="24"/>
          <w:szCs w:val="24"/>
        </w:rPr>
        <w:lastRenderedPageBreak/>
        <w:t>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13 - Demonstrativo das Parcerias Público-Privadas referente aos Relatórios Resumidos da Execução Orçamentária da LRF - Lei de Responsabilidade Fiscal de acordo com a estrutura e regras definidas no MDF - Manual de Demonstrativos Fiscais para o ano de vigência da LRF – Lei de Responsabilidade Fiscal.</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 xml:space="preserve">Dispor do relatório Anexo 1 - Demonstrativo da Despesa com Pessoal referente aos Relatórios de Gestão Fiscal da LRF - Lei de Responsabilidade Fiscal de acordo com a estrutura e regras definidas no MDF - Manual de Demonstrativos Fiscais para o ano de vigência da LRF </w:t>
      </w:r>
      <w:r w:rsidRPr="0084290D">
        <w:rPr>
          <w:rFonts w:ascii="Arial" w:hAnsi="Arial" w:cs="Arial"/>
          <w:sz w:val="24"/>
          <w:szCs w:val="24"/>
        </w:rPr>
        <w:lastRenderedPageBreak/>
        <w:t>– Lei de Responsabilidade Fiscal. O relatório deverá ter a opção de impressão atravé do Poder Executivo, Legislativo e Consolidado. Permitir que o relatório seja impresso considerando as informações de uma única Unidade Gestora, de um grupo de Unidades Gestoras ou de todas as Unidades Gestoras cadastradas para o Município.</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3 - Demonstrativo das Garantias e Contragarantias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Dispor de um filtro de data inicial e final que considere as informações por um intervalo de meses. </w:t>
      </w:r>
    </w:p>
    <w:p w:rsidR="006A55E6" w:rsidRPr="0084290D" w:rsidRDefault="006A55E6" w:rsidP="006A55E6">
      <w:pPr>
        <w:numPr>
          <w:ilvl w:val="0"/>
          <w:numId w:val="12"/>
        </w:numPr>
        <w:tabs>
          <w:tab w:val="left" w:pos="142"/>
        </w:tabs>
        <w:contextualSpacing/>
        <w:jc w:val="both"/>
        <w:rPr>
          <w:rFonts w:ascii="Arial" w:hAnsi="Arial" w:cs="Arial"/>
          <w:sz w:val="24"/>
          <w:szCs w:val="24"/>
        </w:rPr>
      </w:pPr>
      <w:r w:rsidRPr="0084290D">
        <w:rPr>
          <w:rFonts w:ascii="Arial" w:hAnsi="Arial" w:cs="Arial"/>
          <w:sz w:val="24"/>
          <w:szCs w:val="24"/>
        </w:rPr>
        <w:t xml:space="preserve">Dispor de uma forma para localizar e acessar todas as funcionalidades disponíveis no sistema. Deverá englobar necessariamente consultas, relatórios e todas as funcionalidades de operação do sistema. Ao </w:t>
      </w:r>
      <w:r w:rsidRPr="0084290D">
        <w:rPr>
          <w:rFonts w:ascii="Arial" w:hAnsi="Arial" w:cs="Arial"/>
          <w:sz w:val="24"/>
          <w:szCs w:val="24"/>
        </w:rPr>
        <w:lastRenderedPageBreak/>
        <w:t>pesquisar uma funcionalidade deverá exibir como resultado o nome da funcionalidade e o caminho de sua localização.</w:t>
      </w:r>
    </w:p>
    <w:p w:rsidR="006A55E6" w:rsidRPr="0084290D" w:rsidRDefault="006A55E6" w:rsidP="006A55E6">
      <w:pPr>
        <w:numPr>
          <w:ilvl w:val="0"/>
          <w:numId w:val="9"/>
        </w:numPr>
        <w:tabs>
          <w:tab w:val="left" w:pos="142"/>
        </w:tabs>
        <w:ind w:hanging="1004"/>
        <w:contextualSpacing/>
        <w:jc w:val="both"/>
        <w:rPr>
          <w:rFonts w:ascii="Arial" w:hAnsi="Arial" w:cs="Arial"/>
          <w:sz w:val="24"/>
          <w:szCs w:val="24"/>
        </w:rPr>
      </w:pPr>
      <w:r w:rsidRPr="0084290D">
        <w:rPr>
          <w:rFonts w:ascii="Arial" w:hAnsi="Arial" w:cs="Arial"/>
          <w:sz w:val="24"/>
          <w:szCs w:val="24"/>
        </w:rPr>
        <w:t>Quanto à prestação de contas TCE:</w:t>
      </w:r>
    </w:p>
    <w:p w:rsidR="006A55E6" w:rsidRPr="0084290D" w:rsidRDefault="006A55E6" w:rsidP="006A55E6">
      <w:pPr>
        <w:numPr>
          <w:ilvl w:val="0"/>
          <w:numId w:val="13"/>
        </w:numPr>
        <w:tabs>
          <w:tab w:val="left" w:pos="142"/>
        </w:tabs>
        <w:contextualSpacing/>
        <w:jc w:val="both"/>
        <w:rPr>
          <w:rFonts w:ascii="Arial" w:hAnsi="Arial" w:cs="Arial"/>
          <w:sz w:val="24"/>
          <w:szCs w:val="24"/>
        </w:rPr>
      </w:pPr>
      <w:r w:rsidRPr="0084290D">
        <w:rPr>
          <w:rFonts w:ascii="Arial" w:hAnsi="Arial" w:cs="Arial"/>
          <w:sz w:val="24"/>
          <w:szCs w:val="24"/>
        </w:rPr>
        <w:t>Gerar arquivos para prestação de contas aos Tribunais de Contas.</w:t>
      </w:r>
    </w:p>
    <w:p w:rsidR="006A55E6" w:rsidRPr="0084290D" w:rsidRDefault="006A55E6" w:rsidP="006A55E6">
      <w:pPr>
        <w:numPr>
          <w:ilvl w:val="0"/>
          <w:numId w:val="13"/>
        </w:numPr>
        <w:tabs>
          <w:tab w:val="left" w:pos="142"/>
        </w:tabs>
        <w:contextualSpacing/>
        <w:jc w:val="both"/>
        <w:rPr>
          <w:rFonts w:ascii="Arial" w:hAnsi="Arial" w:cs="Arial"/>
          <w:sz w:val="24"/>
          <w:szCs w:val="24"/>
        </w:rPr>
      </w:pPr>
      <w:r w:rsidRPr="0084290D">
        <w:rPr>
          <w:rFonts w:ascii="Arial" w:hAnsi="Arial" w:cs="Arial"/>
          <w:sz w:val="24"/>
          <w:szCs w:val="24"/>
        </w:rPr>
        <w:t>Possuir integração com o sistema de contabilidade pública.</w:t>
      </w:r>
    </w:p>
    <w:p w:rsidR="006A55E6" w:rsidRPr="0084290D" w:rsidRDefault="006A55E6" w:rsidP="006A55E6">
      <w:pPr>
        <w:numPr>
          <w:ilvl w:val="0"/>
          <w:numId w:val="9"/>
        </w:numPr>
        <w:tabs>
          <w:tab w:val="left" w:pos="142"/>
        </w:tabs>
        <w:ind w:hanging="1004"/>
        <w:contextualSpacing/>
        <w:jc w:val="both"/>
        <w:rPr>
          <w:rFonts w:ascii="Arial" w:hAnsi="Arial" w:cs="Arial"/>
          <w:sz w:val="24"/>
          <w:szCs w:val="24"/>
        </w:rPr>
      </w:pPr>
      <w:r w:rsidRPr="0084290D">
        <w:rPr>
          <w:rFonts w:ascii="Arial" w:hAnsi="Arial" w:cs="Arial"/>
          <w:sz w:val="24"/>
          <w:szCs w:val="24"/>
        </w:rPr>
        <w:t>Quanto ao Portal Transparência LC 131:</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Permitir a impressão dos resultados das consultas. Para tanto, o usuário após preencher os dados pertinentes à consulta e gerar as informações, poderá imprimi-las através do botão "imprimir".</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mergulhar nas informações até chegar ao empenho que originou a despesa orçamentária.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mergulhar nas informações até chegar aos credores com seus respectivos empenhos que originaram a despesa orçamentária.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Histórico de navegação e filtros utilizados em cada consulta.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Resumo explicativo em todas as consultas da Receita e da Despesa. Esta informação deve ser parametrizável, ficando a critério do administrador do sistema informar o conteúdo que achar necessário.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diária das despesas, com possibilidade de impressão dos empenhos orçamentários, extraorçamentários e de restos a pagar.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diária das despesas, com possibilidade de selecionar os registros por: período, unidade gestora, credor, documento do credor (CPF/CNPJ), número do empenho e tipo do empenho (orçamentário, extraorçamentário ou restos a pagar).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"Dados cadastrais do empenho com as seguintes informações: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Unidade gestora;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de emissão;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Funcional programática;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Categoria Econômica;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Grupo da Despesa;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Modalidade de Aplicação;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Natureza da Despesa;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Desdobramento da Despesa;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Fonte de recursos;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Credor, com seu respectivo documento;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Tipo, número, ano e data de homologação da licitação (quando houver);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Número do processo de compra (quando houver);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Número do convênio (quando houver);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Número do contrato (quando houver);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Descrição da conta extra (para os empenhos extraorçamentários)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Itens do empenho com as suas respectivas quantidades, unidade e valor unitário;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Registros de comprovação da despesa (opcional)"</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lastRenderedPageBreak/>
        <w:t>Histórico do empenho contendo descrição do item, quantidade, unidade, valor unitário e valor total</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Histórico das liquidações contendo data de liquidação, número de liquidação, complemento histórico, valor liquidado e valor estornado.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Histórico dos pagamentos contendo data do pagamento, número do pagamento, número de liquidação, complemento histórico, valor pago e valor estornado.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Histórico das retenções contendo data da retenção, número da retenção, número de liquidação, complemento histórico, valor da retenção e valor estornado.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Dados de movimentação do empenho contendo os valores: empenhado, em liquidação (esta informação deve ser parametrizável pelo administrador do sistema), liquidado, pago e anulado.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Filtros para selecionar o exercício, mês inicial/final, e Unidade Gestora.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das Despesas e Receitas de uma determinada unidade gestora ou de todas de forma consolidada.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das Despesas por Classificação Institucional, contendo valores individuais e totais por Órgão, Unidade, 3º Nível (quando existir), Natureza da Despesa e Credores.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das Despesas por Função de Governo Educação, através de uma consulta específica para esta função.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das Despesas por Função de Governo, contendo valores individuais e totais por Função, Subfunção, Programa de Governo, Natureza da Despesa e Credores. Poderá visualizar as despesas de todas as funções ou de uma função em específico.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das Despesas por Programa de Governo, contendo valores individuais e totais por Programa de Governo, Ação de Governo, Natureza da Despesa e Credores.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das Despesas por Ação de Governo, contendo valores individuais e totais por Tipo da Ação (Projeto, Atividade, Operação Especial), Ação de Governo, Natureza da Despesa e Credores.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das Despesas por Categoria Econômica, contendo valores individuais e totais por Natureza da Despesa, Grupo de Despesa, Modalidade de Aplicação, Elemento de Despesa e Credores.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das Despesas por Fonte de Recursos, contendo valores individuais e totais por Fonte de Recursos, Detalhamento da Fonte, Natureza da Despesa e Credores.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das Despesas por Esfera Administrativa, contendo valores individuais e totais por Esfera, Natureza da Despesa e Credores.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das Despesas envolvendo “Diárias”, “Passagens” e “Adiantamentos de Viagem”,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de Arrecadação das Receitas por Natureza da Receita, contendo valores individuais e totais por Categoria Econômica, Origem, Espécie, Rubrica, Alínea, Subalínea e Detalhamento.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lastRenderedPageBreak/>
        <w:t xml:space="preserve">Movimentação de Arrecadação das Receitas por Fonte de Recursos, contendo valores individuais e totais por Natureza da Receita, Origem, Espécie, Rubrica, Alínea, Subalínea e Detalhamento.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de Arrecadação das Receitas contendo os valores de Previsão Inicial, Previsão das Deduções, Previsão Atualizada Líquida, Arrecadação Bruta, Deduções da Receita e Arrecadação Líquida.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diária de arrecadação das receitas, contendo os valores totais de arrecadação no dia, no mês e no período selecionado.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Movimentação diária das despesas, contendo os valores totais efetuados no dia, no mês e no período selecionado.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dos empenhos a pagar contendo a Data de Vencimento, Fornecedor, Valor a Pagar, Número do Empenho, Tipo do Empenho, Fonte de Recursos, Descrição do Movimento, Processo Licitatório (se houver), Valor Empenhado e Valor a Pagar.</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de recursos financeiros extraorçamentários repassados entre entidades públicas da mesma esfera de governo contendo unidade concessora/recebedora, finalidade da transferência, programação inicial, histórico de movimentos e resumo da transferência.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de recursos recebidos da União, Estado ou outras entidades contendo a origem, fonte de recursos, detalhamento da fonte, previsão bruta, previsão das deduções, previsão líquida, arrecadação bruta, deduções e arrecadação líquida.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Localização de uma despesa, como o(s) bairro(s) ou regiões beneficiárias dos referidos gastos.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buscar as despesas filtrando por data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Deve permitir a visualização dos contratos de um determinado órgão, através do filtro por órgão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Deve apresentar informações de contratos do tipo Obras, como situação atual, data da medição, percentual de execução física.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Apresentar os Contratos da Administração Pública com seus aditivos, reajustes e demais alterações. Permitindo a seleção por exercício, unidade gestora, finalidade, fornecedor, valor e período. Os contratos serão exibidos a partir da data de publicação.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lastRenderedPageBreak/>
        <w:t xml:space="preserve">Apresentar os Processos Licitatórios e afastados de licitação, permitindo selecioná-los pelo exercício, unidade gestora, modalidade, finalidade, objeto e expedição. Os processos serão exibidos a partir da sua data de publicação. Permitir a visualização </w:t>
      </w:r>
      <w:proofErr w:type="gramStart"/>
      <w:r w:rsidRPr="0084290D">
        <w:rPr>
          <w:rFonts w:ascii="Arial" w:hAnsi="Arial" w:cs="Arial"/>
          <w:sz w:val="24"/>
          <w:szCs w:val="24"/>
        </w:rPr>
        <w:t>em  processos</w:t>
      </w:r>
      <w:proofErr w:type="gramEnd"/>
      <w:r w:rsidRPr="0084290D">
        <w:rPr>
          <w:rFonts w:ascii="Arial" w:hAnsi="Arial" w:cs="Arial"/>
          <w:sz w:val="24"/>
          <w:szCs w:val="24"/>
        </w:rPr>
        <w:t xml:space="preserve"> Licitatórios já homologados, de despesas não previstas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Deve permitir a visualização dos Licitações de um determinado órgão, através do filtro por órgão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Apresentar a relação de participantes da Licitação, bem como a relação de fornecedores classificados, desclassificados e o motivo da desclassificação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Apresentar os vencedores e seus respectivos fornecimentos à unidade gestora, identificando seus contratos e itens fornecidos.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Apresentar os produtos consumidos e seus respectivos fornecedores e contratos, permitindo selecioná-los por unidade gestora, descrição e períodos.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impressão de todas as informações que são disponibilizadas.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da última atualização dos dados efetuada.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da abertura das propostas.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 quadro de servidores ativos contendo nome, matrícula, cargo/função, lotação e vínculo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dos servidores efetivos contendo legislação regulamentadora, data de admissão, forma de contratação, carga horária, horário de trabalho e situação funcional</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dos servidores comissionados contendo data de nomeação, número do ato de nomeação, data de exoneração, número do ato de exoneração, existência de vínculo efetivo, carga horária, detalhamento das atribuições, legislação regulamentadora e situação funcional</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dos servidores cedidos/recebidos contendo legislação regulamentadora, carga horária, número do ato de cessão, ônus do pagamento e prazo de cessão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dos servidores temporários contendo data inicial e final da contratação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dos estagiários contendo data de admissão, curso vinculado ao estágio e carga horária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 quadro de servidores inativos contendo nome, matrícula, cargo/função em que se deu a aposentadoria, data de ingresso no quadro de inativos e regime de aposentadoria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da quantidade de servidores, salário base, vencimentos totais, descontos e valor líquido em níveis de visão por Entidade, Período, Secretaria, Departamento, Sessão, Setor, Cargo e Servidor</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analíticas de pagamento contendo matrícula, nome do servidor, cargo, vínculo, data de admissão, salário base, proventos, vantagens, vencimentos totais, descontos e valor líquido em níveis de visão por Entidade e Período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lastRenderedPageBreak/>
        <w:t>Informações detalhadas da folha de pagamento contendo códigos de verbas, descrição das verbas, valores de proventos, vantagens e descontos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detalhadas da folha de pagamento complementar contendo códigos de verbas, descrição das verbas, valores de proventos, vantagens e descontos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detalhadas da folha de pagamento complementar contendo códigos de verbas, descrição das verbas, valores de proventos, vantagens e descontos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detalhadas de rescisão contendo códigos de verbas, descrição das verbas, valores de proventos, vantagens e descontos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detalhadas da folha de 13º salário contendo códigos de verbas, descrição das verbas, valores de proventos, vantagens e descontos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Informações detalhadas do servidor, contendo nome, matrícula, data admissão, lotação, cargo, carga horária, situação, vínculo e CPF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do número de vagas criadas, preenchidas e disponíveis, por cargo, conforme o regime de contratação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sobre plano de cargos e salários contendo informações sobre código, descrição, lei, faixa salarial, vínculo e quantidade de funcionários dentro da faixa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Informações de Concursos em Andamento contendo o tipo de concurso, número/ano, decreto lei, datas de publicação, homologação, validade e prorrogação e anexo, filtrados por órgão e a partir de um determinado mês/ano.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Informações de Concursos Encerrados contendo o tipo de concurso, número/ano, decreto lei, datas de publicação, homologação, validade e prorrogação e anexo, filtrados por órgão e a partir de um determinado mês/ano.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Informações de Nomeações e Convocações de servidores públicos aprovados em concurso.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impressão de todas as informações que são disponibilizadas.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da última atualização dos dados efetuada.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Valores Arrecadados, em níveis de visão por Natureza da Receita, detalhamento das receitas e seus valores.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Valores Deduzidos, em níveis de visão por Natureza da Receita e seus valores.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Valores Lançados, Período, Tipo de tributo, Descrição do Tributo e seus valores.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Valores Lançados detalhados por níveis de Categoria, Origem, Espécie, Rubrica, Alínea, SubAlinea e Detalhes (Unidade Gestora, Descrição, Data Lançamento e Valor) de cada Tributo.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Valores Arrecadados, em níveis de visão por Fonte de Recurso, Natureza da Receita e seus valores.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Valores Deduzidos, em níveis de visão por Fonte de Recurso, Natureza da Receita e seus valores.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lastRenderedPageBreak/>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impressão de todas as informações que são disponibilizadas.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da última atualização dos dados efetuada.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impressão de todas as informações que são disponibilizadas.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da última atualização dos dados efetuada.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Relação de materiais contendo unidade gestora, descrição, unidade de medida, saldo anterior, entradas, saídas e saldo atual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impressão de todas as informações que são disponibilizadas.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da última atualização dos dados efetuada.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Relação de veículos contendo unidade gestora, tipo de veículo, descrição, data de aquisição, localização, placa, ano de fabricação, situação, tipo do bem, chassi, estado de conservação, número do RENAVAM, combustível utilizado, cor e data de aquisição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Relação das despesas com abastecimento, impostos e outras manutenções contendo data do movimento, descrição, quantidade e valor.</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impressão de todas as informações que são disponibilizadas.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Data da última atualização dos dados efetuada.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consultar as opções de menu disponíveis, publicações e respostas as perguntas frequentes com base em um argumento simples de pesquisa.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saber quais são os recursos de acessibilidade disponíveis.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consultar, imprimir e exportar as respostas as perguntas mais frequentes que facilitam o entendimento sobre os objetivos e conteúdo do portal.</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consultar, imprimir e exportar informações sobre a estrutura organizacional da entidade. Tais dados compreendem: nome, endereço, horário de atendimento, telefones, atribuições e responsável.</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apresentar os principais programas, projetos e ações realizados pelo órgão e unidade gestora.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consultar, imprimir e exportar informações sobre o local responsável pelo Serviço de Informações ao Cidadão (SIC). Tais dados </w:t>
      </w:r>
      <w:r w:rsidRPr="0084290D">
        <w:rPr>
          <w:rFonts w:ascii="Arial" w:hAnsi="Arial" w:cs="Arial"/>
          <w:sz w:val="24"/>
          <w:szCs w:val="24"/>
        </w:rPr>
        <w:lastRenderedPageBreak/>
        <w:t>compreendem: nome, endereço, horário de atendimento, telefones, atribuições e responsável.</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obter informações básicas sobre os pedidos de informação, bem como o endereço eletrônico para efetuar seu registro e acompanhamento.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consultar publicações diversas da entidade que envolvem temas como: Prestação de Contas, Planejamento/Orçamento, Lei 9.755/98 (Contas Públicas), Lei de Responsabilidade Fiscal (RREO e RGF), Anexos da Lei 4.320/64, Licitações, Lei de Acesso à Informação, Contratos, Gestão Pessoal e Auditorias e Inspeções de Controle Interno.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consultar informações do responsável pela manutenção do portal. Tais dados compreendem: nome, endereço, horário de atendimento, telefones e contato eletrônico.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disponibilizar o acesso rápido a uma ou mais consultas sem a necessidade de navegar pelos menus.</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disponibilizar o acesso via webservice ou outra ferramenta que permita leitura automatizada via API em um formato aberto (geração nos formatos XML e JSON).</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exportar as informações em um ou mais arquivos através de um formato aberto (não proprietário).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Possibilidade de criar Menus personalizados no Portal de Transparência. Permitindo ao órgão vincular Links, Páginas da Internet, ou qualquer arquivo dentro dos temas correlatos, bem como destacar algum tema específico.</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 xml:space="preserve">Possibilidade de criar sub-menus nas abas disponíveis no Portal de Transparência personalizáveis a critério do Órgão. </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Menu em destaque para o tema COVID-19. Deverá direcionar para uma página específica com acesso as publicações do tema.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Menu em destaque para o tema COVID-19 com a opção de um menu para visualizar os Contratos específicos do tema.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Menu em destaque para o tema COVID-19 com a opção de um menu para visualizar as Licitações específicos do tema.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Menu em destaque para o tema COVID-19 com a opção de um menu para visualizar as Contratações de Pessoal específicos do tema.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Menu em destaque para o tema COVID-19 com a opção de um menu para visualizar as Despesas específicos do tema.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Menu em destaque para o tema COVID-19 com a opção de um menu para visualizar as Receitas específicos do tema.</w:t>
      </w:r>
    </w:p>
    <w:p w:rsidR="006A55E6" w:rsidRPr="0084290D" w:rsidRDefault="006A55E6" w:rsidP="006A55E6">
      <w:pPr>
        <w:numPr>
          <w:ilvl w:val="0"/>
          <w:numId w:val="14"/>
        </w:numPr>
        <w:tabs>
          <w:tab w:val="left" w:pos="142"/>
        </w:tabs>
        <w:contextualSpacing/>
        <w:jc w:val="both"/>
        <w:rPr>
          <w:rFonts w:ascii="Arial" w:hAnsi="Arial" w:cs="Arial"/>
          <w:sz w:val="24"/>
          <w:szCs w:val="24"/>
        </w:rPr>
      </w:pPr>
      <w:r w:rsidRPr="0084290D">
        <w:rPr>
          <w:rFonts w:ascii="Arial" w:hAnsi="Arial" w:cs="Arial"/>
          <w:sz w:val="24"/>
          <w:szCs w:val="24"/>
        </w:rPr>
        <w:t>Possibilitar habilitar e desabilitar os menus / botões do COVID-19.</w:t>
      </w:r>
    </w:p>
    <w:p w:rsidR="006A55E6" w:rsidRPr="0084290D" w:rsidRDefault="006A55E6" w:rsidP="006A55E6">
      <w:pPr>
        <w:numPr>
          <w:ilvl w:val="0"/>
          <w:numId w:val="9"/>
        </w:numPr>
        <w:tabs>
          <w:tab w:val="left" w:pos="142"/>
        </w:tabs>
        <w:ind w:hanging="1004"/>
        <w:contextualSpacing/>
        <w:jc w:val="both"/>
        <w:rPr>
          <w:rFonts w:ascii="Arial" w:hAnsi="Arial" w:cs="Arial"/>
          <w:sz w:val="24"/>
          <w:szCs w:val="24"/>
        </w:rPr>
      </w:pPr>
      <w:r w:rsidRPr="0084290D">
        <w:rPr>
          <w:rFonts w:ascii="Arial" w:hAnsi="Arial" w:cs="Arial"/>
          <w:sz w:val="24"/>
          <w:szCs w:val="24"/>
        </w:rPr>
        <w:t xml:space="preserve">Quanto ao patrimônio: </w:t>
      </w:r>
    </w:p>
    <w:p w:rsidR="006A55E6" w:rsidRPr="0084290D" w:rsidRDefault="006A55E6" w:rsidP="006A55E6">
      <w:pPr>
        <w:numPr>
          <w:ilvl w:val="0"/>
          <w:numId w:val="15"/>
        </w:numPr>
        <w:tabs>
          <w:tab w:val="left" w:pos="142"/>
        </w:tabs>
        <w:contextualSpacing/>
        <w:jc w:val="both"/>
        <w:rPr>
          <w:rFonts w:ascii="Arial" w:hAnsi="Arial" w:cs="Arial"/>
          <w:sz w:val="24"/>
          <w:szCs w:val="24"/>
        </w:rPr>
      </w:pPr>
      <w:r w:rsidRPr="0084290D">
        <w:rPr>
          <w:rFonts w:ascii="Arial" w:hAnsi="Arial" w:cs="Arial"/>
          <w:sz w:val="24"/>
          <w:szCs w:val="24"/>
        </w:rPr>
        <w:t>Deverá disponibilizar de gestão para itens que necessitam de conferência após o recebimento. Deverá identificar, ao ingressar o item, que o mesmo necessita ser conferido. Deverá disponibilizar meios de encontrar todos os itens que precisam de conferência, dispondo de um mecanismo que seja possível encontrar esses itens por empenho, fornecedor, classificação, nota fiscal e local físico, inserindo a identificação da conferência e também o responsável pelo fato.</w:t>
      </w:r>
    </w:p>
    <w:p w:rsidR="006A55E6" w:rsidRPr="0084290D" w:rsidRDefault="006A55E6" w:rsidP="006A55E6">
      <w:pPr>
        <w:numPr>
          <w:ilvl w:val="0"/>
          <w:numId w:val="15"/>
        </w:numPr>
        <w:tabs>
          <w:tab w:val="left" w:pos="142"/>
        </w:tabs>
        <w:contextualSpacing/>
        <w:jc w:val="both"/>
        <w:rPr>
          <w:rFonts w:ascii="Arial" w:hAnsi="Arial" w:cs="Arial"/>
          <w:sz w:val="24"/>
          <w:szCs w:val="24"/>
        </w:rPr>
      </w:pPr>
      <w:r w:rsidRPr="0084290D">
        <w:rPr>
          <w:rFonts w:ascii="Arial" w:hAnsi="Arial" w:cs="Arial"/>
          <w:sz w:val="24"/>
          <w:szCs w:val="24"/>
        </w:rPr>
        <w:t xml:space="preserve">Deverá integrar-se ao sistema de contabilidade de modo que todas as operações que necessitam de contabilização tenham o seu registro, no </w:t>
      </w:r>
      <w:r w:rsidRPr="0084290D">
        <w:rPr>
          <w:rFonts w:ascii="Arial" w:hAnsi="Arial" w:cs="Arial"/>
          <w:sz w:val="24"/>
          <w:szCs w:val="24"/>
        </w:rPr>
        <w:lastRenderedPageBreak/>
        <w:t>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p w:rsidR="006A55E6" w:rsidRPr="0084290D" w:rsidRDefault="006A55E6" w:rsidP="006A55E6">
      <w:pPr>
        <w:numPr>
          <w:ilvl w:val="0"/>
          <w:numId w:val="9"/>
        </w:numPr>
        <w:tabs>
          <w:tab w:val="left" w:pos="142"/>
        </w:tabs>
        <w:ind w:hanging="1146"/>
        <w:contextualSpacing/>
        <w:jc w:val="both"/>
        <w:rPr>
          <w:rFonts w:ascii="Arial" w:hAnsi="Arial" w:cs="Arial"/>
          <w:sz w:val="24"/>
          <w:szCs w:val="24"/>
        </w:rPr>
      </w:pPr>
      <w:r w:rsidRPr="0084290D">
        <w:rPr>
          <w:rFonts w:ascii="Arial" w:hAnsi="Arial" w:cs="Arial"/>
          <w:sz w:val="24"/>
          <w:szCs w:val="24"/>
        </w:rPr>
        <w:t xml:space="preserve">Quanto ao Controle de Materiais (Almoxarifado): </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A transferência de itens entre almoxarifado deverá identificar os itens e seus respectivos quantitativos que estão em trânsito, identificando-os em almoxarifado de trânsito ou em almoxarifado virtual, o qual não deverá disponibilizar para movimentação o saldo do material envolvido na transferência até o seu recebimento no almoxarifado de destino.</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ser possível catalogar os órgãos que requisitam materiais com seus respectivos responsáveis, tendo a opção de estruturá-lo em grupo e subgrupo por exercício.</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Dentro de um almoxarifado, e a critério do usuário, deverá ser possível identificar a localização física dos materiais os classificando por grupo e subgrupo de localização física.</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ser possível realizar o gerenciamento dos materiais que possuem controle de vencimento, impedindo que se dê entrada no almoxarifado de materiais com data de validade inferior a data de movimento.</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determinar se o controle do estoque será realizado por quantidade (máxima, média, mínima) </w:t>
      </w:r>
      <w:proofErr w:type="gramStart"/>
      <w:r w:rsidRPr="0084290D">
        <w:rPr>
          <w:rFonts w:ascii="Arial" w:hAnsi="Arial" w:cs="Arial"/>
          <w:sz w:val="24"/>
          <w:szCs w:val="24"/>
        </w:rPr>
        <w:t>e  percentual</w:t>
      </w:r>
      <w:proofErr w:type="gramEnd"/>
      <w:r w:rsidRPr="0084290D">
        <w:rPr>
          <w:rFonts w:ascii="Arial" w:hAnsi="Arial" w:cs="Arial"/>
          <w:sz w:val="24"/>
          <w:szCs w:val="24"/>
        </w:rPr>
        <w:t xml:space="preserve"> de reposição do material ou por média de consumo mensal, possibilitando indicar o número máximo e mínimo de meses que se deseja controlar, bem como o número de meses a serem considerados para realizar a média de consumo. </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 xml:space="preserve">Deve ser possível configurar o controle por almoxarifado e, consequentemente, para os materiais desse almoxarifado, com a possibilidade de controle diferenciado para materiais específicos deste mesmo almoxarifado. </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Estas informações deverão ser utilizadas para a geração de alertas e controles no almoxarifado."</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ser possível identificar os materiais que serão de uso exclusivo de determinados órgãos, e quando for este o caso somente estes órgãos poderão movimentar tais materiais.</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Ao cadastrar um material, o usuário deverá ter a possibilidade de anexar documentos, imagens, planilhas e relacioná-las a este material.</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Permitir a fixação de cotas financeiras e quantitativas por material individual e por grupo de materiais para os centros de custos (nos níveis superiores e nos níveis mais baixos dentro da hierarquia), mantendo o controle sobre os totais requisitados, alertando sobre eventuais estouros de cotas;</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 xml:space="preserve">Ao registrar a Nota Fiscal de Compras, deverá ser possível relacioná-la a Autorização de Fornecimento oriunda de um processo licitatório. Desta forma o sistema propiciará que seja feita a gestão e controle do saldo dos </w:t>
      </w:r>
      <w:r w:rsidRPr="0084290D">
        <w:rPr>
          <w:rFonts w:ascii="Arial" w:hAnsi="Arial" w:cs="Arial"/>
          <w:sz w:val="24"/>
          <w:szCs w:val="24"/>
        </w:rPr>
        <w:lastRenderedPageBreak/>
        <w:t>materiais entre o que foi autorizado pelo processo licitatório e o que efetivamente já foi entregue e entrou em estoque.</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ser possível importar o conteúdo e o arquivo físico " XML" referente as Notas Fiscais Eletrônicas e vinculá-los a Nota Fiscal do sistema, de forma que o usuário não precise digitar manualmente as informações referentes ao Fornecedor, número e série da Nota Fiscal evitando redundância de trabalho e evitando erros.</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ser possível rastrear e visualizar em única tela, a partir de um determinado pedido de compra, o número e data da respectiva pesquisa de preços, a modalidade e número do processo licitatório com a data de cada uma das fases do processo, sendo as respectivas fases: Edital, Solicitação de Recursos Orçamentários, Divulgação do Edital, Habilitação, Análise de Parecer Jurídico e/ou Técnico quando houver, Adjudicação, Homologação.</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a partir do sistema de almoxarifado, realizar consulta referente a situação tributária municipal do fornecedor da nota fiscal. Esta consulta deverá abranger situação de adimplência ou inadimplência de forma integrada ao módulo de arrecadação do município, permitindo verificar o levantamento de débitos, cadastro, sociedade e certidão de dívida ativa. </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ser possível consultar os movimentos do almoxarifado em um único relatório que consolide as seguintes movimentações: Implantação de saldo, nota Fiscal, Devolução de Requisição, Transferências, Acerto de Inventário, Requisição e Baixa. A seleção de impressão poderá utilizar os seguintes critérios combinados: material, classificação de material e por período de movimento.</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possuir integração com o sistema de contabilidade, devendo contabilizar todos os fatos que remetem a entrada ou saída de materiais no exato momento em que o fato é realizado. Deverá ainda disponibilizar de mecanismo que permita baixar materiais obsoletos, também com a devida contabilização do mesmo. Deverá também realizar o ingresso de materiais no almoxarifado e no mesmo instante disparar o processo de liquidação do empenho orçamentário que efetuou o processo de aquisição do material.</w:t>
      </w:r>
    </w:p>
    <w:p w:rsidR="006A55E6" w:rsidRPr="0084290D" w:rsidRDefault="006A55E6" w:rsidP="006A55E6">
      <w:pPr>
        <w:numPr>
          <w:ilvl w:val="0"/>
          <w:numId w:val="16"/>
        </w:numPr>
        <w:tabs>
          <w:tab w:val="left" w:pos="142"/>
        </w:tabs>
        <w:contextualSpacing/>
        <w:jc w:val="both"/>
        <w:rPr>
          <w:rFonts w:ascii="Arial" w:hAnsi="Arial" w:cs="Arial"/>
          <w:sz w:val="24"/>
          <w:szCs w:val="24"/>
        </w:rPr>
      </w:pPr>
      <w:r w:rsidRPr="0084290D">
        <w:rPr>
          <w:rFonts w:ascii="Arial" w:hAnsi="Arial" w:cs="Arial"/>
          <w:sz w:val="24"/>
          <w:szCs w:val="24"/>
        </w:rPr>
        <w:t>Deverá disponibilizar informações para subsidiar o processo licitatório, fazendo com que as requisições de compras sejam tramitadas diretamente para dar origem ao processo licitatório. Deverá, posteriormente, fazer o link com a entrada de materiais utilizando e baixando a mesma requisição de compras que originou o processo licitatório, rastreando as informações.</w:t>
      </w:r>
    </w:p>
    <w:p w:rsidR="006A55E6" w:rsidRPr="0084290D" w:rsidRDefault="006A55E6" w:rsidP="006A55E6">
      <w:pPr>
        <w:numPr>
          <w:ilvl w:val="0"/>
          <w:numId w:val="9"/>
        </w:numPr>
        <w:tabs>
          <w:tab w:val="left" w:pos="142"/>
        </w:tabs>
        <w:ind w:hanging="1146"/>
        <w:contextualSpacing/>
        <w:jc w:val="both"/>
        <w:rPr>
          <w:rFonts w:ascii="Arial" w:hAnsi="Arial" w:cs="Arial"/>
          <w:sz w:val="24"/>
          <w:szCs w:val="24"/>
        </w:rPr>
      </w:pPr>
      <w:r w:rsidRPr="0084290D">
        <w:rPr>
          <w:rFonts w:ascii="Arial" w:hAnsi="Arial" w:cs="Arial"/>
          <w:sz w:val="24"/>
          <w:szCs w:val="24"/>
        </w:rPr>
        <w:t>Quanto à Administração de Frotas:</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A critério de cada usuário, deverá ser possível definir se deseja ou não que ao logar no sistema seja exibido quais veículos estão consumindo mais combustível do que o previsto por quilometro rodado, tendo opção para definir o período de apuração de consumo e as localizações dos veículos a serem consideradas. A referida consulta deverá estar disponível para impressão e ser acessada em qualquer outro momento.</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realizar o abastecimento dos veículos mediante cartão de abastecimento, e nestes casos o software deverá prover meios de realizar a importação de arquivo contendo todo o movimento de </w:t>
      </w:r>
      <w:r w:rsidRPr="0084290D">
        <w:rPr>
          <w:rFonts w:ascii="Arial" w:hAnsi="Arial" w:cs="Arial"/>
          <w:sz w:val="24"/>
          <w:szCs w:val="24"/>
        </w:rPr>
        <w:lastRenderedPageBreak/>
        <w:t>abastecimento dos veículos importando as informações de todos os veículos abastecidos em determinado período, sendo elas: placa do veículo, registro funcional do motorista responsável, CPF do motorista, CNPJ do posto de combustíveis, data e hora do abastecimento, a quantidade de litros, o valor unitário do litro, o tipo de combustível e a quilometragem do veículo no momento do abastecimento.</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Deverá ser possível realizar o agendamento de serviços para itens que agregam aos veículos, a exemplo de pneus e tacógrafos. Nesta situação o agendamento de serviço poderá ser definido por uma data futura ou por uma quilometragem específica.</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Deverá ser possível consultar o histórico do motorista por período, identificando os movimentos de trânsito (saída e retorno) com a identificação dos respectivos veículos, como também, a visualização das ocorrências relacionadas a ele relacionadas a infrações de trânsito, acidentes e serviços prestados.</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Deverá haver gráfico de consumo de combustível, identificando o percentual e valor consumido por período de cada combustível, e por combustível identificando o quanto corresponde por abastecimentos realizados em posto próprio ou em postos de terceiros. A visão do gráfico deverá considerar a quantidade física ou financeira do combustível. Deverá ser possível considerar apenas os veículos que fazem parte do patrimônio da entidade, sem considerar os comodatos e alugados.</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Emitir relatório que demonstre os custos de utilização do veículo por determinado período e informe o custo do quilometro rodado para veículos com hodômetro e o custo por horas paras as máquinas e equipamentos que utilizam horímetro. Deverão ser considerados todos os custos relacionados ao veículo, equipamento ou máquina, como por exemplo: abastecimentos, ordens de serviço e despesas em geral.</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Restringir o registro dos movimentos de um veículo ou equipamento para usuário que não tiver permissão a determinada localização ou repartição. Desta forma, cada usuário só poderá movimentar os veículos de sua localização ou repartição.</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Emitir balancete de gastos de forma analítica, por localização, por veículo, ou geral por determinado período.</w:t>
      </w:r>
    </w:p>
    <w:p w:rsidR="006A55E6" w:rsidRPr="0084290D" w:rsidRDefault="006A55E6" w:rsidP="006A55E6">
      <w:pPr>
        <w:numPr>
          <w:ilvl w:val="0"/>
          <w:numId w:val="17"/>
        </w:numPr>
        <w:tabs>
          <w:tab w:val="left" w:pos="142"/>
        </w:tabs>
        <w:contextualSpacing/>
        <w:jc w:val="both"/>
        <w:rPr>
          <w:rFonts w:ascii="Arial" w:hAnsi="Arial" w:cs="Arial"/>
          <w:sz w:val="24"/>
          <w:szCs w:val="24"/>
        </w:rPr>
      </w:pPr>
      <w:r w:rsidRPr="0084290D">
        <w:rPr>
          <w:rFonts w:ascii="Arial" w:hAnsi="Arial" w:cs="Arial"/>
          <w:sz w:val="24"/>
          <w:szCs w:val="24"/>
        </w:rPr>
        <w:t>Possuir análises comparativas de consumo por tipo de veículo / equipamento, por tipo de combustível, entre outras;</w:t>
      </w:r>
    </w:p>
    <w:p w:rsidR="006A55E6" w:rsidRPr="0084290D" w:rsidRDefault="006A55E6" w:rsidP="006A55E6">
      <w:pPr>
        <w:numPr>
          <w:ilvl w:val="0"/>
          <w:numId w:val="9"/>
        </w:numPr>
        <w:tabs>
          <w:tab w:val="left" w:pos="142"/>
        </w:tabs>
        <w:ind w:hanging="1146"/>
        <w:contextualSpacing/>
        <w:jc w:val="both"/>
        <w:rPr>
          <w:rFonts w:ascii="Arial" w:hAnsi="Arial" w:cs="Arial"/>
          <w:sz w:val="24"/>
          <w:szCs w:val="24"/>
        </w:rPr>
      </w:pPr>
      <w:r w:rsidRPr="0084290D">
        <w:rPr>
          <w:rFonts w:ascii="Arial" w:hAnsi="Arial" w:cs="Arial"/>
          <w:sz w:val="24"/>
          <w:szCs w:val="24"/>
        </w:rPr>
        <w:t>Quanto as Licitações e Contratos: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haver mecanismo de alerta que informa automaticamente o usuário quais serão os processos que iniciarão a fase de abertura e julgamento do processo em determinado número de dias. A configuração do número de dias para o alerta deverá ser variável e configurável por usuário, como também, a opção de alertá-lo sempre que acessar o sistema.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realizar requisição de contratação, identificando que a mesma se destina a futuro processo licitatório o qual utilizará como </w:t>
      </w:r>
      <w:r w:rsidRPr="0084290D">
        <w:rPr>
          <w:rFonts w:ascii="Arial" w:hAnsi="Arial" w:cs="Arial"/>
          <w:sz w:val="24"/>
          <w:szCs w:val="24"/>
        </w:rPr>
        <w:lastRenderedPageBreak/>
        <w:t>critério de julgamento o menor preço obtido através do maior desconto sobre tabela de preços.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pré configurável pelo usuário, podendo ser pelo menor preço ou pelo preço médio da pesquisa de preço. </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Ao realizar o processo de dispensas licitatórias fundamentadas pelos incisos I e II do artigo 24 da lei 8.666/93 o sistema deverá prover automatismos na geração dos documentos referentes aos instrumentos contratuais de Solicitação de Empenho e Autorização de Compras, os gerando automaticamente ao findar o registro do processo.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A partir desta visualização, deverá ser possível a navegação direta para o formulário de registro do referido instrumento contratual.</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Ao realizar uma dispensa de licitação deverá haver mecanismo de alerta que informa automaticamente o usuário quais serão os processos que iniciarão a fase de abertura e julgamento do processo em determinado número de dias. A configuração do número de dias para o alerta deverá ser variável e configurável por usuário, como também, a opção de alertá-lo sempre que acessar o sistema.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realizar requisição de contratação, identificando que a mesma se destina a futuro processo licitatório o qual utilizará como critério de julgamento o menor preço obtido através do maior desconto sobre tabela de preços.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lastRenderedPageBreak/>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pré configurável pelo usuário, podendo ser pelo menor preço ou pelo preço médio da pesquisa de preço. </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Ao realizar o processo de dispensas licitatórias fundamentadas pelos incisos I e II do artigo 24 da lei 8.666/93 o sistema deverá prover automatismos na geração dos documentos referentes aos instrumentos contratuais de Solicitação de Empenho e Autorização de Compras, os gerando automaticamente ao findar o registro do processo.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A partir desta visualização, deverá ser possível a navegação direta para o formulário de registro do referido instrumento contratual.</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Ao realizar uma dispensa de licitação fundamentada pelo inciso XI do artigo 24 da lei 8.666/93, deverá ser possível vincular o contrato que a originou, e neste caso o sistema deverá sugestionar os itens remanescentes do referido contrato.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registrar a fase de credenciamento dos fornecedores identificando, nesta fase, o seu porte sendo ME ou EPP, com seus respectivos representantes legais nos processos da modalidade de pregão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realizar o registro dos lances, registro de desempate ficto e da negociação com auxílio do sistema, o qual deverá indicar as próximas etapas, sugerindo a abertura dos respectivos formulários.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visualizar em única funcionalidade, podendo ser impresso em relatório todas as principais informações que compõem o processo, sendo elas: Requisição que originou o processo, data de expedição, data de publicação, data de abertura, data de homologação, Critério de Julgamento, Descrição do Objeto, Documentos exigidos na licitação, Despesas Orçamentárias do processo, itens com seus </w:t>
      </w:r>
      <w:r w:rsidRPr="0084290D">
        <w:rPr>
          <w:rFonts w:ascii="Arial" w:hAnsi="Arial" w:cs="Arial"/>
          <w:sz w:val="24"/>
          <w:szCs w:val="24"/>
        </w:rPr>
        <w:lastRenderedPageBreak/>
        <w:t>respectivos quantitativos e cotação, Fornecedores, Solicitação de Empenho e Autorizações de Compra.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haver relatório que apresente os fornecedores que estão com contratos ativos até determinada data, e identificar os que estão com documentos vencidos, permitindo que estes sejam filtrados por um dos tipos de habilitação: identificação, jurídica, técnica, fiscal, econômica/financeira ou todas.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registrar processos que utilizem o Sistema de Registro de Preços e definir a cota quantitativa de consumo de cada um 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 </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Permitir que o valor a ser emitido na Ordem Execução de Serviço possa ser apurado em razão do quantitativo informado pelo usuário, ou diretamente através do valor, a critério do usuário.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Os editais referentes as obras e serviços de engenharia deverão ter a sua forma de estimativa de valores apurada em razão da quantidade dos itens em relação ao seu valor de cotação, ou então, serem informados diretamente a critério do usuário.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manter as quantidades dos itens relacionados as despesas orçamentárias, permitindo alterar o quantitativo entre as despesas a qualquer momento, até a fase de homologação do processo.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Integrar-se com a execução orçamentária, identificando a despesa orçamentária que deverá honrar o processo, devendo ofertar o uso de mais de uma despesa no mesmo processo. Deverá consistir no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Permitir a cópia de processos de forma a evitar redigitação de dados de processos similares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Possibilitar que a partir do sistema de licitação seja possível efetuar a anulação parcial do empenho no sistema de execução orçamentária;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Permitir a alteração orçamentária em processos Licitatórios já homologados, dispensáveis ou inexigíveis, possibilitando a inclusão de despesas não previstas, e transferência de saldos entre as despesas </w:t>
      </w:r>
      <w:r w:rsidRPr="0084290D">
        <w:rPr>
          <w:rFonts w:ascii="Arial" w:hAnsi="Arial" w:cs="Arial"/>
          <w:sz w:val="24"/>
          <w:szCs w:val="24"/>
        </w:rPr>
        <w:lastRenderedPageBreak/>
        <w:t xml:space="preserve">previstas e/ou incluídas, de forma que essas alterações sejam refletidas na emissão dos empenhos. </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Permitir realizar a reserva de recursos orçamentários e estornos para os processos Licitatórios, dispensáveis ou Inexigíveis, de forma individual por despesa, em diferentes datas, bem como refazer as reservas conforme a disponibilidade de saldo de cada despesa. </w:t>
      </w:r>
      <w:proofErr w:type="gramStart"/>
      <w:r w:rsidRPr="0084290D">
        <w:rPr>
          <w:rFonts w:ascii="Arial" w:hAnsi="Arial" w:cs="Arial"/>
          <w:sz w:val="24"/>
          <w:szCs w:val="24"/>
        </w:rPr>
        <w:t>amentada</w:t>
      </w:r>
      <w:proofErr w:type="gramEnd"/>
      <w:r w:rsidRPr="0084290D">
        <w:rPr>
          <w:rFonts w:ascii="Arial" w:hAnsi="Arial" w:cs="Arial"/>
          <w:sz w:val="24"/>
          <w:szCs w:val="24"/>
        </w:rPr>
        <w:t xml:space="preserve"> pelo inciso XI do artigo 24 da lei 8.666/93, deverá ser possível vincular o contrato que a originou, e neste caso o sistema deverá sugestionar os itens remanescentes do referido contrato.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registrar a fase de credenciamento dos fornecedores identificando, nesta fase, o seu porte sendo ME ou EPP, com seus respectivos representantes legais nos processos da modalidade de pregão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realizar o registro dos lances, registro de desempate ficto e da negociação com auxílio do sistema, o qual deverá indicar as próximas etapas, sugerindo a abertura dos respectivos formulários.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visualizar em única funcionalidade, podendo ser impresso em relatório todas as principais informações que compõem o processo, sendo elas: Requisição que originou o processo, data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haver relatório que apresente os fornecedores que estão com contratos ativos até determinada data, e identificar os que estão com documentos vencidos, permitindo que estes sejam filtrados por um dos tipos de habilitação: identificação, jurídica, técnica, fiscal, econômica/financeira ou todas.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Deverá ser possível registrar processos que utilizem o Sistema de Registro de Preços e definir a cota quantitativa de consumo de cada um dos itens para cada órgão participante do processo. Deverá haver controle do saldo a ser consumido por cada órgão e não deverá ser </w:t>
      </w:r>
      <w:r w:rsidRPr="0084290D">
        <w:rPr>
          <w:rFonts w:ascii="Arial" w:hAnsi="Arial" w:cs="Arial"/>
          <w:sz w:val="24"/>
          <w:szCs w:val="24"/>
        </w:rPr>
        <w:lastRenderedPageBreak/>
        <w:t xml:space="preserve">possível ultrapassar a cota prevista para cada órgão. Deverá ser possível realizar o remanejamento dos itens e suas quantidades entre os órgãos ao longo do processo. </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Permitir que o valor a ser emitido na Ordem Execução de Serviço possa ser apurado em razão do quantitativo informado pelo usuário, ou diretamente através do valor, a critério do usuário.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Os editais referentes as obras e serviços de engenharia deverão ter a sua forma de estimativa de valores apurada em razão da quantidade dos itens em relação ao seu valor de cotação, ou então, serem informados diretamente a critério do usuário.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Deverá ser possível manter as quantidades dos itens relacionados as despesas orçamentárias, permitindo alterar o quantitativo entre as despesas a qualquer momento, até a fase de homologação do processo.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Integrar-se com a execução orçamentária, identificando a despesa orçamentária que deverá honrar o processo, devendo ofertar o uso de mais de uma despesa no mesmo processo. Deverá consistir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Permitir a cópia de processos de forma a evitar redigitação de dados de processos similares</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Possibilitar que a partir do sistema de licitação seja possível efetuar a anulação parcial do empenho no sistema de execução orçamentária;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 </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Permitir realizar a reserva de recursos orçamentários e estornos para os processos Licitatórios, dispensáveis ou Inexigíveis, de forma individual por despesa, em diferentes datas, bem como refazer as reservas conforme a disponibilidade de saldo de cada despesa.</w:t>
      </w:r>
    </w:p>
    <w:p w:rsidR="006A55E6" w:rsidRPr="0084290D" w:rsidRDefault="006A55E6" w:rsidP="006A55E6">
      <w:pPr>
        <w:numPr>
          <w:ilvl w:val="0"/>
          <w:numId w:val="18"/>
        </w:numPr>
        <w:tabs>
          <w:tab w:val="left" w:pos="142"/>
        </w:tabs>
        <w:contextualSpacing/>
        <w:jc w:val="both"/>
        <w:rPr>
          <w:rFonts w:ascii="Arial" w:hAnsi="Arial" w:cs="Arial"/>
          <w:sz w:val="24"/>
          <w:szCs w:val="24"/>
        </w:rPr>
      </w:pPr>
      <w:r w:rsidRPr="0084290D">
        <w:rPr>
          <w:rFonts w:ascii="Arial" w:hAnsi="Arial" w:cs="Arial"/>
          <w:sz w:val="24"/>
          <w:szCs w:val="24"/>
        </w:rPr>
        <w:t xml:space="preserve">Integração com Portal de Compras Públicas. </w:t>
      </w:r>
    </w:p>
    <w:p w:rsidR="006A55E6" w:rsidRPr="0084290D" w:rsidRDefault="006A55E6" w:rsidP="006A55E6">
      <w:pPr>
        <w:numPr>
          <w:ilvl w:val="0"/>
          <w:numId w:val="19"/>
        </w:numPr>
        <w:tabs>
          <w:tab w:val="left" w:pos="142"/>
        </w:tabs>
        <w:ind w:hanging="1146"/>
        <w:contextualSpacing/>
        <w:jc w:val="both"/>
        <w:rPr>
          <w:rFonts w:ascii="Arial" w:hAnsi="Arial" w:cs="Arial"/>
          <w:sz w:val="24"/>
          <w:szCs w:val="24"/>
        </w:rPr>
      </w:pPr>
      <w:r w:rsidRPr="0084290D">
        <w:rPr>
          <w:rFonts w:ascii="Arial" w:hAnsi="Arial" w:cs="Arial"/>
          <w:sz w:val="24"/>
          <w:szCs w:val="24"/>
        </w:rPr>
        <w:t>Quanto à Gestão de Pessoal – Folha de Pagamento: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a gestão de múltiplas entidades, mantendo a independência de informações de cada uma delas. Disponibilizar, a critério do usuário, opção para que as matrículas dos servidores possam ser cadastradas em sequência única, independente da entidade.</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identificar dentro de uma mesma Lotação (Local de Trabalho), mais de um Centro de Custo, sendo possível a contabilização e geração de relatórios por centro de custo.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 xml:space="preserve">Permitir identificar o servidor em seu local de trabalho de origem, bem como o local de trabalho de destino, em caso de movimentação do </w:t>
      </w:r>
      <w:r w:rsidRPr="0084290D">
        <w:rPr>
          <w:rFonts w:ascii="Arial" w:hAnsi="Arial" w:cs="Arial"/>
          <w:sz w:val="24"/>
          <w:szCs w:val="24"/>
        </w:rPr>
        <w:lastRenderedPageBreak/>
        <w:t>servidor dentro da estrutura organizacional da entidade. Deverá disponibilizar histórico de informações contendo todos os locais de trabalho em que o servidor já foi alocado. Da mesma forma, deve permitir a emissão de relatórios gerenciais, com opção de seleção pelo local de origem ou local de destino.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e para mais de uma suplementar, caso a entidade tiver, bem como a emissão da guia de recolhimento por Fundo de Previdência.</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Disponibilizar mecanismo para realização da cópia do Registro de Contrato do servidor ativo e demitido, duplicando todos os dados anterior de contrato de trabalho do servidor em um novo contrato. Deve permitir a partir da cópia, realizar as alterações dos dados que foram copiados, efetivando o novo registro de contrato do servidor.</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lastRenderedPageBreak/>
        <w:t>Ofertar o registro de contrato suplementar para servidor ativo, que substituirá de forma temporária outro servidor. Deverá gerar um novo registro de contrato, contendo a nova matrícula para o servidor substituto, data do período de duração da substituição e qual servidor está sendo substituído. O cálculo da folha mensal deverá ocorrer para o contrato substituto até a data fim de período definido, encerrando de forma automática ao seu término.</w:t>
      </w:r>
    </w:p>
    <w:p w:rsidR="006A55E6"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Deverá dispor de mecanismo para realizar a reintegração de servidores que foram demitidos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 No registro de reintegração do servidor, deverá constar as informações de reintegração solicitadas pelo e-Social, sendo minimamente o tipo de reintegração, número do processo judicial, lei de anistia e indicador de remunerações paga em juízo. Após efetuado o registro de reintegração, o servidor deve constar no sistema da folha de pagamento, para o processo do cálculo mensal.</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Disponibilizar o cadastro de Operadoras de Plano de Saúde, flexibilizando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"Deverá controlar os valores de descontos na folha de pagamento dos funcionários, permitindo ao usuário administrador parametrizar quais são as verbas de descontos que devem ser controladas, de forma que não gere saldo negativo na folha mensal dos funcionários.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Os valores dos descontos que foram rejeitados, por motivo de insuficiência de saldo, devem ser listados na forma de relatório contendo minimamente o código e descrição da verba, matricula e nome do funcionário, e o valor rejeitado."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Manter o registro e controle de servidores cedidos e recebidos para outros órgãos ou entidades, bem como o período de duração da cedência do servidor, identificando o tipo de cessão (Cedido ou Recebido) e se a forma de pagamento será com ônus para a entidade que está cedendo ou recebendo o servidor. Deverá realizar a baixa automática do movimento de cessão ao término do período determinado.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lastRenderedPageBreak/>
        <w:t>Ofertar o registro de servidores que possuem vínculo empregatício em outras empresas, permitindo informar o CNPJ da empresa, o valor da base de contribuição, a categoria de trabalhador para o e-Social e o período de vigência do vínculo empregatício na outra empresa. Deverá realizar o cálculo mensal do servidor que possui múltiplo vínculo, acumulando a base de contribuição de todos os vínculos, respeitando o limite máximo de desconto do INSSS de acordo com a tabela oficial do INSS.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Dispor de consulta dos valores calculados da contribuição do empregado (INSS) em memória de cálculo, exibindo minimamente a Tabela Progressiva do INSS atualizada de acordo com cada competência de cálculo, base de contribuição, o valor calculado em cada faixa de contribuição e seu respectivo percentual aplicado. Ainda, caso o servidor tiver mais de um contrato de trabalho (múltiplo vínculo), deverá mostrar os valores da base de contribuição acumulados de todos os vínculos, bem como o valor calculado em cada faixa de contribuição e seu respectivo percentual aplicado.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o registro e controle de férias concedidas e que foram interrompidas em virtude da concessão do Afastamento de Maternidade. A interrupção de férias deve ocorrer de forma automática quando ocorrer a lançamento do Afastamento de Maternidade para o funcionário(a) em gozo de férias. Da mesma forma, o retorno ao gozo do saldo dos dias de férias do funcionário(a) deverá ocorrer após finalizado os dias de direito do Afastamento de Maternidade. Deverá listar relatório de férias interrompidas, contendo minimamente informações da matrícula e nome do funcionário(a), período de férias aquisitivo, período de férias concedido, a data de início e fim da interrupção, bem como a nova data de retorno ao gozo das férias interrompidas.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liberação das funcionalidades por usuário e com controle de acesso restrito por lotação, permitindo acesso exclusivo das informações por lotação de acesso, para descentralização das atividades.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criar tabelas e campos para o registro de informações cadastrais complementares. Deverá ainda dispor destas tabelas e campos criados, para a formatação de arquivos e geração de relatórios.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matrícula, nome e o valor do salário que gerou o limite excedido.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Ofertar o controle dos Tomadores de serviço, pagamentos por RPA, Nota Fiscal, integrando de forma automática essas informações para a geração do arquivo SEFIP e DIRF.</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 xml:space="preserve">Dispor de rotina para cálculos simulados, permitindo realizar simulações de reajuste salarial bem como o cálculo de forma parcial e total da folha </w:t>
      </w:r>
      <w:r w:rsidRPr="0084290D">
        <w:rPr>
          <w:rFonts w:ascii="Arial" w:hAnsi="Arial" w:cs="Arial"/>
          <w:sz w:val="24"/>
          <w:szCs w:val="24"/>
        </w:rPr>
        <w:lastRenderedPageBreak/>
        <w:t>de pagamento. Deverá listar relatório com os valores simulados calculados.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Dispor de rotina de bloqueio do cálculo mensal, não permitindo aos usuários do sistema realizar movimentações que afetem o resultado do cálculo já fechado. Deverá permitir o desbloqueio do cálculo, somente para o usuário autorizado pelo administrador.</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Permitir a parametrização de múltiplos organogramas para emissão de relatórios.</w:t>
      </w:r>
    </w:p>
    <w:p w:rsidR="006A55E6" w:rsidRPr="0084290D" w:rsidRDefault="006A55E6" w:rsidP="006A55E6">
      <w:pPr>
        <w:numPr>
          <w:ilvl w:val="0"/>
          <w:numId w:val="20"/>
        </w:numPr>
        <w:tabs>
          <w:tab w:val="left" w:pos="142"/>
        </w:tabs>
        <w:contextualSpacing/>
        <w:jc w:val="both"/>
        <w:rPr>
          <w:rFonts w:ascii="Arial" w:hAnsi="Arial" w:cs="Arial"/>
          <w:sz w:val="24"/>
          <w:szCs w:val="24"/>
        </w:rPr>
      </w:pPr>
      <w:r w:rsidRPr="0084290D">
        <w:rPr>
          <w:rFonts w:ascii="Arial" w:hAnsi="Arial" w:cs="Arial"/>
          <w:sz w:val="24"/>
          <w:szCs w:val="24"/>
        </w:rPr>
        <w:t xml:space="preserve">Permitir leitura e importação de arquivo do tipo texto (TXT) disponibilizado pelo Sistema de Controle de Óbitos nacional, para posterior averiguação com os CPF’s existentes na base de dados da entidade, identificando os servidores que possuem contrato de trabalho ativos (sem data de desligamento) e que constam no arquivo de Controle de Óbitos. Deverá listar, após a importação do arquivo e averiguação com a base de dados, os CPFs encontrados. O relatório deverá conter minimamente: Nome da entidade, Matrícula, Nome, CPF, Data de Admissão e Data de Óbito. </w:t>
      </w:r>
    </w:p>
    <w:p w:rsidR="006A55E6" w:rsidRPr="0084290D" w:rsidRDefault="006A55E6" w:rsidP="006A55E6">
      <w:pPr>
        <w:numPr>
          <w:ilvl w:val="0"/>
          <w:numId w:val="21"/>
        </w:numPr>
        <w:tabs>
          <w:tab w:val="left" w:pos="142"/>
        </w:tabs>
        <w:ind w:hanging="1146"/>
        <w:contextualSpacing/>
        <w:jc w:val="both"/>
        <w:rPr>
          <w:rFonts w:ascii="Arial" w:hAnsi="Arial" w:cs="Arial"/>
          <w:sz w:val="24"/>
          <w:szCs w:val="24"/>
        </w:rPr>
      </w:pPr>
      <w:r w:rsidRPr="0084290D">
        <w:rPr>
          <w:rFonts w:ascii="Arial" w:hAnsi="Arial" w:cs="Arial"/>
          <w:sz w:val="24"/>
          <w:szCs w:val="24"/>
        </w:rPr>
        <w:t xml:space="preserve">Quanto ao E-Social: </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o agrupamento de empresas com o mesmo CNPJ para envio ao e-Social.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Utilizar o mecanismo Token para habilitar os novos campos referentes ao e-Social.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realizar o cadastramento do responsável pelo e-Social com todas as informações exigidas pelo e-Social Nacional.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realizar o relacionamento dos códigos de verbas do sistema com as rubricas do e-Social.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gerar o relatório de Diagnóstico das informações do Empregador, Cargos, Escalas, Horários, e listar as inconsistências encontradas.</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gerar o relatório de Diagnóstico do Empregado com dados pessoais, documentação, endereço, formação, informações contratuais, e listar as inconsistências encontradas.</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a parametrização das rubricas do e-Social com a bases legais (IRRF, INSS, FGTS) e gerar relatórios de divergências.</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 xml:space="preserve">"Deve dispor de rotina que permita a consulta dos Eventos registrados pelo sistema de Gestão de Pessoas, permitindo o acompanhamento do processamento dos Eventos através dos status, listando minimamente os </w:t>
      </w:r>
      <w:r w:rsidRPr="0084290D">
        <w:rPr>
          <w:rFonts w:ascii="Arial" w:hAnsi="Arial" w:cs="Arial"/>
          <w:sz w:val="24"/>
          <w:szCs w:val="24"/>
        </w:rPr>
        <w:lastRenderedPageBreak/>
        <w:t>Eventos com status Pendente, Agendado, Processado e Processando, bem como a quantidade de registros (Eventos).</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A consulta dos Eventos deve dispor também de opções de filtro por Período, Empregador, CPF do Empregado, Tipo de Evento e o Tipo de Status do Processamento do Evento.</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Deverá ainda dispor de rotina que permita visualizar e salvar o arquivo XML dos Eventos gerados."</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ao usuário administrador, definir de forma parametrizável a periodicidade de envio dos eventos para o ambiente do e-Social.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Deverá validar as informações recebidas nos arquivos XMLs oriundos do sistema de gestão de pessoas, com referência nas regras definidas dos layouts do e-Social.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Deverá assinar digitalmente os arquivos de eventos em formato XML através de Certificado Digital A1.</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Dispor de rotina para enviar os arquivos de eventos assinados digitalmente para o ambiente do e-Social.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Deverá receber e armazenar os protocolos referente ao envio dos eventos para o ambiente do e-Social.</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Permitir consultar através dos protocolos armazenados, o resultado do processamento dos eventos, identificando o status do evento, se foi armazenado ou rejeitado. Deverá ainda, para os eventos rejeitados exibir a mensagem com o motivo pelo qual o evento foi rejeitado.</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Dispor de rotina para reenviar os eventos do e-Social que apresentaram inconsistências.</w:t>
      </w:r>
    </w:p>
    <w:p w:rsidR="006A55E6" w:rsidRPr="0084290D" w:rsidRDefault="006A55E6" w:rsidP="006A55E6">
      <w:pPr>
        <w:numPr>
          <w:ilvl w:val="0"/>
          <w:numId w:val="22"/>
        </w:numPr>
        <w:tabs>
          <w:tab w:val="left" w:pos="142"/>
        </w:tabs>
        <w:contextualSpacing/>
        <w:jc w:val="both"/>
        <w:rPr>
          <w:rFonts w:ascii="Arial" w:hAnsi="Arial" w:cs="Arial"/>
          <w:sz w:val="24"/>
          <w:szCs w:val="24"/>
        </w:rPr>
      </w:pPr>
      <w:r w:rsidRPr="0084290D">
        <w:rPr>
          <w:rFonts w:ascii="Arial" w:hAnsi="Arial" w:cs="Arial"/>
          <w:sz w:val="24"/>
          <w:szCs w:val="24"/>
        </w:rPr>
        <w:t>Manter o controle dos arquivos enviados e validados para o fechamento da Competência da Folha de Pagamento.</w:t>
      </w:r>
    </w:p>
    <w:p w:rsidR="006A55E6" w:rsidRPr="0084290D" w:rsidRDefault="006A55E6" w:rsidP="006A55E6">
      <w:pPr>
        <w:numPr>
          <w:ilvl w:val="0"/>
          <w:numId w:val="21"/>
        </w:numPr>
        <w:tabs>
          <w:tab w:val="left" w:pos="142"/>
        </w:tabs>
        <w:ind w:hanging="1146"/>
        <w:contextualSpacing/>
        <w:jc w:val="both"/>
        <w:rPr>
          <w:rFonts w:ascii="Arial" w:hAnsi="Arial" w:cs="Arial"/>
          <w:sz w:val="24"/>
          <w:szCs w:val="24"/>
        </w:rPr>
      </w:pPr>
      <w:r w:rsidRPr="0084290D">
        <w:rPr>
          <w:rFonts w:ascii="Arial" w:hAnsi="Arial" w:cs="Arial"/>
          <w:sz w:val="24"/>
          <w:szCs w:val="24"/>
        </w:rPr>
        <w:t xml:space="preserve">Quanto ao Portal do Servidor: </w:t>
      </w:r>
    </w:p>
    <w:p w:rsidR="006A55E6" w:rsidRPr="0084290D" w:rsidRDefault="006A55E6" w:rsidP="006A55E6">
      <w:pPr>
        <w:numPr>
          <w:ilvl w:val="0"/>
          <w:numId w:val="23"/>
        </w:numPr>
        <w:tabs>
          <w:tab w:val="left" w:pos="142"/>
        </w:tabs>
        <w:contextualSpacing/>
        <w:jc w:val="both"/>
        <w:rPr>
          <w:rFonts w:ascii="Arial" w:hAnsi="Arial" w:cs="Arial"/>
          <w:sz w:val="24"/>
          <w:szCs w:val="24"/>
        </w:rPr>
      </w:pPr>
      <w:r w:rsidRPr="0084290D">
        <w:rPr>
          <w:rFonts w:ascii="Arial" w:hAnsi="Arial" w:cs="Arial"/>
          <w:sz w:val="24"/>
          <w:szCs w:val="24"/>
        </w:rPr>
        <w:t>Permitir a validação do contra cheque impresso via web pelo servidor, utilizando a forma de autenticação QRCode, para comprovação de autenticidade.</w:t>
      </w:r>
    </w:p>
    <w:p w:rsidR="006A55E6" w:rsidRPr="0084290D" w:rsidRDefault="006A55E6" w:rsidP="006A55E6">
      <w:pPr>
        <w:numPr>
          <w:ilvl w:val="0"/>
          <w:numId w:val="23"/>
        </w:numPr>
        <w:tabs>
          <w:tab w:val="left" w:pos="142"/>
        </w:tabs>
        <w:contextualSpacing/>
        <w:jc w:val="both"/>
        <w:rPr>
          <w:rFonts w:ascii="Arial" w:hAnsi="Arial" w:cs="Arial"/>
          <w:sz w:val="24"/>
          <w:szCs w:val="24"/>
        </w:rPr>
      </w:pPr>
      <w:r w:rsidRPr="0084290D">
        <w:rPr>
          <w:rFonts w:ascii="Arial" w:hAnsi="Arial" w:cs="Arial"/>
          <w:sz w:val="24"/>
          <w:szCs w:val="24"/>
        </w:rPr>
        <w:t>Permitir parametrizar quais os dados cadastrais o servidor terá acesso para conferência e atualização, permitindo ainda que o RH defina quais “campos” deverá enviar comprovante para validar as atualizações.</w:t>
      </w:r>
    </w:p>
    <w:p w:rsidR="006A55E6" w:rsidRPr="0084290D" w:rsidRDefault="006A55E6" w:rsidP="006A55E6">
      <w:pPr>
        <w:numPr>
          <w:ilvl w:val="0"/>
          <w:numId w:val="23"/>
        </w:numPr>
        <w:tabs>
          <w:tab w:val="left" w:pos="142"/>
        </w:tabs>
        <w:contextualSpacing/>
        <w:jc w:val="both"/>
        <w:rPr>
          <w:rFonts w:ascii="Arial" w:hAnsi="Arial" w:cs="Arial"/>
          <w:sz w:val="24"/>
          <w:szCs w:val="24"/>
        </w:rPr>
      </w:pPr>
      <w:r w:rsidRPr="0084290D">
        <w:rPr>
          <w:rFonts w:ascii="Arial" w:hAnsi="Arial" w:cs="Arial"/>
          <w:sz w:val="24"/>
          <w:szCs w:val="24"/>
        </w:rPr>
        <w:t>Permitir ao usuário do RH conferir as informações enviadas através do Portal do Servidor, e validar ou rejeitar as mesmas com documentos anexados quando necessário e atualizar as mesmas no cadastro do funcionário.</w:t>
      </w:r>
    </w:p>
    <w:p w:rsidR="006A55E6" w:rsidRPr="0084290D" w:rsidRDefault="006A55E6" w:rsidP="006A55E6">
      <w:pPr>
        <w:numPr>
          <w:ilvl w:val="0"/>
          <w:numId w:val="21"/>
        </w:numPr>
        <w:tabs>
          <w:tab w:val="left" w:pos="142"/>
        </w:tabs>
        <w:ind w:hanging="1146"/>
        <w:contextualSpacing/>
        <w:jc w:val="both"/>
        <w:rPr>
          <w:rFonts w:ascii="Arial" w:hAnsi="Arial" w:cs="Arial"/>
          <w:sz w:val="24"/>
          <w:szCs w:val="24"/>
        </w:rPr>
      </w:pPr>
      <w:r w:rsidRPr="0084290D">
        <w:rPr>
          <w:rFonts w:ascii="Arial" w:hAnsi="Arial" w:cs="Arial"/>
          <w:sz w:val="24"/>
          <w:szCs w:val="24"/>
        </w:rPr>
        <w:t>Quanto ao Sistema de Receitas: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Deverá dispor de mecanismo para importação do Arquivo das empresas estabelecidas no Município disponibilizado pela Receita Federal. Ao importar o arquivo deverá avaliar se as empresas relacionadas no arquivo possuem pendências financeiras ou cadastrais, e no mesmo momento gerar automaticamente um arquivo no layout da RFB com a relação das empresas com pendências.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lastRenderedPageBreak/>
        <w:t>Dispor de editor que permita o fisco personalizar fórmulas para cálculo de todas as naturezas de receitas. Este mecanismo deverá conter minimamente comandos que recuperem automaticamente informações constantes no boletim cadastral, cadastro de logradouros, trechos e tabelas de valores pré cadastradas a serem utilizadas como variáveis para cálculo, também de possuir operadores matemáticos que possibilitem a realização de cálculos de subtração, somatório, divisão, multiplicação e operadores lógicos que permitam criar condições de execução dos comandos de fórmulas.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Deverá possuir cadastro imóveis com informações especificas a esta gestão, bem como ser possível que o próprio fisco crie novos campos inerentes as suas particularidades para a formação do boletim cadastral</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Deverá possuir cadastro de empresas com informações especificas a esta gestão, bem como ser possível que o próprio fisco crie novos campos inerentes as suas particularidades para a formação do boletim cadastral</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Deverá possuir cadastro de para a gestão de taxas diversas com informações especificas a esta gestão, bem como ser possível que o próprio fisco crie campos inerentes as suas particularidades para a formação do boletim cadastral</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Deverá ser possível criar minimante 5 novos tipos de boletins cadastrais, que permitam a gestão de novos cadastros criados pela entidade, sendo possível que próprio fisco crie novos campos inerentes as suas particularidades para a formação do boletim cadastral.</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Deverá possuir cadastro de contribuintes unificado, de modo que ao cadastrar um contribuinte e vincular o mesmo em um cadastro de imóvel ou empresa, seja atualizado automaticamente os dados básicos de identificação e endereço de correspondência.</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a formatação e/ou personalização do layout de todos os documentos oficiais, gerados pelo sistema, tais como: guias de recolhimento, certidões, notificações, espelhos cadastrais, alvarás, acordos de parcelamento, permitindo configuração campos cadastrais, financeiros e imagens que serão visualizadas.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o cadastramento dos logradouros do município, informando minimante sua descrição, lei que a originou e sua posição de distrito, setor, bairro e segmento.</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o cadastramento das características de cada trecho dos logradouros, sendo possível informar se existe recursos básicos de abastecimento, equipamentos urbanos e serviços públicos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Para cada característica de trecho deve ser possível informar suas coordenadas de início, fim, largura de via e passeio.</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o cadastramento das faces de quadra, informando sua localização através de chave a ser composta de acordo com a necessidade do município e suas características bem como a existência de pavimentação, iluminação pública, coleta de lixo e meio fio.</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o cadastramento de índices a serem utilizados na atualização monetários dos valores lançados que estão pendentes de pagamento, ao realizar o cadastramento deverá ser possível informar se a incidência do valor será mensal ou diária</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lastRenderedPageBreak/>
        <w:t>Permitir o cadastramento dos planos econômicos afim de realizar as devidas conversões dos valores lançados no passado para a atualidade, ao realizar o cadastro deverá ser possível informar minimamente os dados de identificação e fator de conversão.</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Possuir rotinas parametrizáveis de cálculos gerais, parciais e individualizados, dos valores inerentes à obrigação principal e acréscimos legais, com destaque para cada item, aplicável a quaisquer tributos e/ou receitas derivadas.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a emissão do edital de convocação para ciência de Notificação de Lançamento da Contribuição de Melhoria.</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Gerenciar as operações de isenções, não incidências, imunidades, reduções de alíquota e de bases de cálculo, para qualquer tributo e/ou receitas derivadas. Além disso, deve ser possível realizar estorno destas operações.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a emissão das Guias de Recolhimento com incorporação de códigos de barra, padrão CNAB\FEBRABAN, para recebimento das mesmas pelas instituições financeiras arrecadadoras, integrantes do Sistema Financeiro Nacional.</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Permitir ao usuário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Possuir rotina para a geração automática e parametrizada do lançamento do IPTU, prevendo a possibilidade de, na emissão da guia de recolhimento, incluir valores de outros tributos.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Atender integralmente ao estatuído na resolução IBGE\CONCLA Nº 01 de 25\06\1998 atualizada pela resolução CONCLA Nº 07 de 16\12\2002 que prevê o detalhamento do CNAE (Código de Classificação Nacional de Atividades Econômicas).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Possibilitar que na execução da operação de transferência de propriedade do imóvel e na geração da guia de recolhimento do ITBI, seja informada a existência de débito do imóvel, inclusive aqueles inscritos em dívida ativa ou em execução fiscal.</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 xml:space="preserve">Permitir o cálculo automático do ITBI com base em tabelas parametrizáveis de valores e alíquotas. </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Gerenciar a averbação\transferência de imóveis.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 xml:space="preserve">Permitir a emissão do livro de dívida ativa, contendo os documentos que correspondam aos termos de abertura, encerramento e fundamentação legal. </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Possuir rotina parametrizável, que permita a inscrição em dívida ativa dos tributos e\ou receitas derivadas vencidas e não pagas.</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lastRenderedPageBreak/>
        <w:t xml:space="preserve">Gerenciar as ações de cobrança dos contribuintes inadimplentes, ajuizadas ou não após a inscrição em dívida ativa. </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 xml:space="preserve">Permitir a emissão parametrizada da notificação de inscrição dos débitos do contribuinte em dívida ativa e da certidão de dívida ativa do contribuinte, que comporá o processo de ajuizamento. </w:t>
      </w:r>
    </w:p>
    <w:p w:rsidR="006A55E6" w:rsidRPr="0084290D" w:rsidRDefault="006A55E6" w:rsidP="006A55E6">
      <w:pPr>
        <w:numPr>
          <w:ilvl w:val="0"/>
          <w:numId w:val="24"/>
        </w:numPr>
        <w:tabs>
          <w:tab w:val="left" w:pos="142"/>
        </w:tabs>
        <w:contextualSpacing/>
        <w:jc w:val="both"/>
        <w:rPr>
          <w:rFonts w:ascii="Arial" w:hAnsi="Arial" w:cs="Arial"/>
          <w:sz w:val="24"/>
          <w:szCs w:val="24"/>
        </w:rPr>
      </w:pPr>
      <w:r w:rsidRPr="0084290D">
        <w:rPr>
          <w:rFonts w:ascii="Arial" w:hAnsi="Arial" w:cs="Arial"/>
          <w:sz w:val="24"/>
          <w:szCs w:val="24"/>
        </w:rPr>
        <w:t>Possibilitar a emissão parametrizada da certidão de petição para ajuizamento dos débitos de contribuinte inscritos em dívida ativa.</w:t>
      </w:r>
    </w:p>
    <w:p w:rsidR="006A55E6" w:rsidRPr="0084290D" w:rsidRDefault="006A55E6" w:rsidP="006A55E6">
      <w:pPr>
        <w:tabs>
          <w:tab w:val="left" w:pos="142"/>
        </w:tabs>
        <w:ind w:left="-426"/>
        <w:jc w:val="both"/>
        <w:rPr>
          <w:rFonts w:ascii="Arial" w:hAnsi="Arial" w:cs="Arial"/>
          <w:sz w:val="24"/>
          <w:szCs w:val="24"/>
        </w:rPr>
      </w:pPr>
    </w:p>
    <w:p w:rsidR="006A55E6" w:rsidRPr="0084290D" w:rsidRDefault="006A55E6" w:rsidP="006A55E6">
      <w:pPr>
        <w:numPr>
          <w:ilvl w:val="0"/>
          <w:numId w:val="21"/>
        </w:numPr>
        <w:tabs>
          <w:tab w:val="left" w:pos="142"/>
        </w:tabs>
        <w:ind w:hanging="1146"/>
        <w:contextualSpacing/>
        <w:jc w:val="both"/>
        <w:rPr>
          <w:rFonts w:ascii="Arial" w:hAnsi="Arial" w:cs="Arial"/>
          <w:sz w:val="24"/>
          <w:szCs w:val="24"/>
        </w:rPr>
      </w:pPr>
      <w:r w:rsidRPr="0084290D">
        <w:rPr>
          <w:rFonts w:ascii="Arial" w:hAnsi="Arial" w:cs="Arial"/>
          <w:sz w:val="24"/>
          <w:szCs w:val="24"/>
        </w:rPr>
        <w:t>Quanto ao Atendimento ao Cidadão (web):</w:t>
      </w:r>
    </w:p>
    <w:p w:rsidR="006A55E6" w:rsidRPr="0084290D" w:rsidRDefault="006A55E6" w:rsidP="006A55E6">
      <w:pPr>
        <w:numPr>
          <w:ilvl w:val="0"/>
          <w:numId w:val="26"/>
        </w:numPr>
        <w:tabs>
          <w:tab w:val="left" w:pos="142"/>
        </w:tabs>
        <w:contextualSpacing/>
        <w:jc w:val="both"/>
        <w:rPr>
          <w:rFonts w:ascii="Arial" w:hAnsi="Arial" w:cs="Arial"/>
          <w:sz w:val="24"/>
          <w:szCs w:val="24"/>
        </w:rPr>
      </w:pPr>
      <w:r w:rsidRPr="0084290D">
        <w:rPr>
          <w:rFonts w:ascii="Arial" w:hAnsi="Arial" w:cs="Arial"/>
          <w:sz w:val="24"/>
          <w:szCs w:val="24"/>
        </w:rPr>
        <w:t>Deverá dispor de mecanismo que permita ao contribuinte visualizar seus débitos estando eles exigíveis ou não, e quando vencidos deve demonstrar o valor devido atualizado, considerando o valor principal, multas, juros e atualização monetária. A consulta deve estar disponível para impressão, sendo que deve ser possível personalizar minimamente o cabeçalho e brasão da entidade.</w:t>
      </w:r>
    </w:p>
    <w:p w:rsidR="006A55E6" w:rsidRPr="0084290D" w:rsidRDefault="006A55E6" w:rsidP="006A55E6">
      <w:pPr>
        <w:numPr>
          <w:ilvl w:val="0"/>
          <w:numId w:val="25"/>
        </w:numPr>
        <w:tabs>
          <w:tab w:val="left" w:pos="142"/>
        </w:tabs>
        <w:contextualSpacing/>
        <w:jc w:val="both"/>
        <w:rPr>
          <w:rFonts w:ascii="Arial" w:hAnsi="Arial" w:cs="Arial"/>
          <w:sz w:val="24"/>
          <w:szCs w:val="24"/>
        </w:rPr>
      </w:pPr>
      <w:r w:rsidRPr="0084290D">
        <w:rPr>
          <w:rFonts w:ascii="Arial" w:hAnsi="Arial" w:cs="Arial"/>
          <w:sz w:val="24"/>
          <w:szCs w:val="24"/>
        </w:rPr>
        <w:t>Permitir ao contribuinte emitir boletos através da internet, de um ou vários débitos. No boleto deve constar os dados do sacado, cedente, descrição dos tributos e o detalhamento do valor a ser pago, bem como: valor principal, atualização monetária, juros e multas para débitos que já tiveram seu prazo legal para pagamento ultrapassado.</w:t>
      </w:r>
    </w:p>
    <w:p w:rsidR="006A55E6" w:rsidRPr="0084290D" w:rsidRDefault="006A55E6" w:rsidP="006A55E6">
      <w:pPr>
        <w:numPr>
          <w:ilvl w:val="0"/>
          <w:numId w:val="25"/>
        </w:numPr>
        <w:tabs>
          <w:tab w:val="left" w:pos="142"/>
        </w:tabs>
        <w:contextualSpacing/>
        <w:jc w:val="both"/>
        <w:rPr>
          <w:rFonts w:ascii="Arial" w:hAnsi="Arial" w:cs="Arial"/>
          <w:sz w:val="24"/>
          <w:szCs w:val="24"/>
        </w:rPr>
      </w:pPr>
      <w:r w:rsidRPr="0084290D">
        <w:rPr>
          <w:rFonts w:ascii="Arial" w:hAnsi="Arial" w:cs="Arial"/>
          <w:sz w:val="24"/>
          <w:szCs w:val="24"/>
        </w:rPr>
        <w:t>Permitir que o contribuinte solicite via internet o acesso ao sistema. O município poderá optar em liberar o acesso automaticamente, sem intervenção do município, ou poderá optar que a solicitação de acesso tenha que ser homologada por um fiscal, onde a autorização poderá ser deferida ou indeferida. Quando a solicitação de acesso for autorizada, o solicitante deverá 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p w:rsidR="006A55E6" w:rsidRPr="0084290D" w:rsidRDefault="006A55E6" w:rsidP="006A55E6">
      <w:pPr>
        <w:numPr>
          <w:ilvl w:val="0"/>
          <w:numId w:val="25"/>
        </w:numPr>
        <w:tabs>
          <w:tab w:val="left" w:pos="142"/>
        </w:tabs>
        <w:contextualSpacing/>
        <w:jc w:val="both"/>
        <w:rPr>
          <w:rFonts w:ascii="Arial" w:hAnsi="Arial" w:cs="Arial"/>
          <w:sz w:val="24"/>
          <w:szCs w:val="24"/>
        </w:rPr>
      </w:pPr>
      <w:r w:rsidRPr="0084290D">
        <w:rPr>
          <w:rFonts w:ascii="Arial" w:hAnsi="Arial" w:cs="Arial"/>
          <w:sz w:val="24"/>
          <w:szCs w:val="24"/>
        </w:rPr>
        <w:t>O sistema deve ter o padrão de cores configurável, em ferramenta que permita a modificação de forma fácil, de acordo com as cores do município, cabendo a esse, escolher a cores do topo do site, rodapé e dos botões de ação.</w:t>
      </w:r>
    </w:p>
    <w:p w:rsidR="006A55E6" w:rsidRPr="0084290D" w:rsidRDefault="006A55E6" w:rsidP="006A55E6">
      <w:pPr>
        <w:numPr>
          <w:ilvl w:val="0"/>
          <w:numId w:val="21"/>
        </w:numPr>
        <w:tabs>
          <w:tab w:val="left" w:pos="142"/>
        </w:tabs>
        <w:ind w:hanging="1146"/>
        <w:contextualSpacing/>
        <w:jc w:val="both"/>
        <w:rPr>
          <w:rFonts w:ascii="Arial" w:hAnsi="Arial" w:cs="Arial"/>
          <w:sz w:val="24"/>
          <w:szCs w:val="24"/>
        </w:rPr>
      </w:pPr>
      <w:r w:rsidRPr="0084290D">
        <w:rPr>
          <w:rFonts w:ascii="Arial" w:hAnsi="Arial" w:cs="Arial"/>
          <w:sz w:val="24"/>
          <w:szCs w:val="24"/>
        </w:rPr>
        <w:t>Quanto à Declaração Eletrônica do ISSQN:</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da Prefeitura com as instituições bancárias.</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da Prefeitura com as instituições bancárias.</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 xml:space="preserve">Para contribuintes na condição de responsável, na retenção na fonte de serviços tomados de fornecedores residentes fora do Município, deverá permitir informar a razão social, CNPJ, município de localização da </w:t>
      </w:r>
      <w:r w:rsidRPr="0084290D">
        <w:rPr>
          <w:rFonts w:ascii="Arial" w:hAnsi="Arial" w:cs="Arial"/>
          <w:sz w:val="24"/>
          <w:szCs w:val="24"/>
        </w:rPr>
        <w:lastRenderedPageBreak/>
        <w:t>empresa, bem como emissão da Guia de Recolhimento de ISS atender as mesmas especificações dos contribuintes residentes no município. </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Permitir a emissão da Guia de Recolhimento de ISS, quando responsável tributário, separado daquela em que paga como contribuinte, ou a critério do emissor poderá ser emitido em guia única. </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Permitir ao contador/contribuinte acessar somente a lista de empresas sob sua responsabilidade e realizar a manutenção dos dados das DMSs – Declaração Mensal de Serviço – somente destas empresas. </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Permitir que seja montado planos de contas para declaração de escolas, lotéricas, planos de saúde, concessionárias de transporte público, seguradoras, e todos outros segmentos que não tenham a obrigatoriedade de emissão de notas fiscais. </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Possibilitar a visualização em forma gráfica de dados gerenciais em área pública, bem como: Resumo de Declaração, Valores Pagos, Declarações Entregues fora do Prazo e Lançamento de Notas por Dia; </w:t>
      </w:r>
    </w:p>
    <w:p w:rsidR="006A55E6" w:rsidRPr="0084290D" w:rsidRDefault="006A55E6" w:rsidP="006A55E6">
      <w:pPr>
        <w:numPr>
          <w:ilvl w:val="0"/>
          <w:numId w:val="27"/>
        </w:numPr>
        <w:tabs>
          <w:tab w:val="left" w:pos="142"/>
        </w:tabs>
        <w:contextualSpacing/>
        <w:jc w:val="both"/>
        <w:rPr>
          <w:rFonts w:ascii="Arial" w:hAnsi="Arial" w:cs="Arial"/>
          <w:sz w:val="24"/>
          <w:szCs w:val="24"/>
        </w:rPr>
      </w:pPr>
      <w:r w:rsidRPr="0084290D">
        <w:rPr>
          <w:rFonts w:ascii="Arial" w:hAnsi="Arial" w:cs="Arial"/>
          <w:sz w:val="24"/>
          <w:szCs w:val="24"/>
        </w:rPr>
        <w:t>Possibilitar a visualização em forma gráfica de dados gerenciais em área pública, bem como: Resumo de Declaração, Valores Pagos, Declarações Entregues fora do Prazo e Lançamento de Notas por Dia; </w:t>
      </w:r>
    </w:p>
    <w:p w:rsidR="006A55E6" w:rsidRPr="0084290D" w:rsidRDefault="006A55E6" w:rsidP="006A55E6">
      <w:pPr>
        <w:numPr>
          <w:ilvl w:val="0"/>
          <w:numId w:val="21"/>
        </w:numPr>
        <w:tabs>
          <w:tab w:val="left" w:pos="142"/>
        </w:tabs>
        <w:ind w:hanging="1146"/>
        <w:contextualSpacing/>
        <w:jc w:val="both"/>
        <w:rPr>
          <w:rFonts w:ascii="Arial" w:hAnsi="Arial" w:cs="Arial"/>
          <w:sz w:val="24"/>
          <w:szCs w:val="24"/>
        </w:rPr>
      </w:pPr>
      <w:r w:rsidRPr="0084290D">
        <w:rPr>
          <w:rFonts w:ascii="Arial" w:hAnsi="Arial" w:cs="Arial"/>
          <w:sz w:val="24"/>
          <w:szCs w:val="24"/>
        </w:rPr>
        <w:t xml:space="preserve">Quanto à Nota Fiscal Eletrônica de Serviços: </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A aplicação deve trafegar os dados utilizando protocolo de comunicação seguro, denominado HTTPS.</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O sistema deverá proporcionar duas formas de utilização: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Solução web, disponibilizada para acesso no sítio oficial da entidade, com possibilidade de acesso através de navegador de internet;</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-Acesso a serviços via WebService, permitindo a integração com os sistemas próprios dos contribuintes ou através de aplicativo cliente, disponibilizado pela própria entidade."</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O sistema deve possibilitar realizar identificar as pessoas jurídicas ou físicas como emissores de NFSe, o acesso ao sistema seja ele para a solução web ou consumo dos serviços via webservice só poderá ocorrer se a pessoa estiver identificada como Prestador de Serviços Emissor de Notas, Prestador Eventual ou Tomador/Intermediário de serviços.</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O sistema deverá ser aderente ao modelo conceitual e de integração da ABRASF versão 1.0, 2.02 e 2.03</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A autenticação para acesso ao sistema deverá se dar através de usuário (CPF) e senha.</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Também deverá ser possível realizar autenticação através de certificado digital padrão ICP-Brasil (e-CPF ou e–CNPJ com vínculo do CPF da pessoa no certificado).</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Para realizar a autenticação ao sistema deverá possuir mecanismo de proteção do tipo Captchas utilizado para distinguir humanos e máquinas.</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O sistema deverá possibilitar a customização de textos de e-mails.</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O sistema deverá possibilitar a customização dos seguintes documentos: Termo de Solicitação de Acesso e DANFSE e Carta de correção.</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lastRenderedPageBreak/>
        <w:t>Na emissão da NFSe, o sistema deverá possibilitar o detalhamento dos serviços através da inclusão de itens adicionais ao Item da LC 116/03, possibilitando a inserção de: código do item, descrição, quantitativo e valor unitário.</w:t>
      </w:r>
    </w:p>
    <w:p w:rsidR="006A55E6" w:rsidRPr="0084290D" w:rsidRDefault="006A55E6" w:rsidP="006A55E6">
      <w:pPr>
        <w:numPr>
          <w:ilvl w:val="0"/>
          <w:numId w:val="28"/>
        </w:numPr>
        <w:tabs>
          <w:tab w:val="left" w:pos="142"/>
        </w:tabs>
        <w:contextualSpacing/>
        <w:jc w:val="both"/>
        <w:rPr>
          <w:rFonts w:ascii="Arial" w:hAnsi="Arial" w:cs="Arial"/>
          <w:sz w:val="24"/>
          <w:szCs w:val="24"/>
        </w:rPr>
      </w:pPr>
      <w:r w:rsidRPr="0084290D">
        <w:rPr>
          <w:rFonts w:ascii="Arial" w:hAnsi="Arial" w:cs="Arial"/>
          <w:sz w:val="24"/>
          <w:szCs w:val="24"/>
        </w:rPr>
        <w:t>Através do módulo administrador do sistema também deve ser possível executar as seguintes Consultas:</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Consulta de NFSe onde seja possível exibir qualquer nota emitida no sistema</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Consultar as situações dos e-mails enviados nas rotinas do sistema como: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Quando efetuada uma solicitação de acesso.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Na movimentação efetuada na solicitação de acesso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Na emissão de nota fiscal.</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Na geração da Carta de correção.</w:t>
      </w:r>
    </w:p>
    <w:p w:rsidR="006A55E6" w:rsidRPr="0084290D" w:rsidRDefault="006A55E6" w:rsidP="006A55E6">
      <w:pPr>
        <w:tabs>
          <w:tab w:val="left" w:pos="142"/>
        </w:tabs>
        <w:ind w:left="851"/>
        <w:jc w:val="both"/>
        <w:rPr>
          <w:rFonts w:ascii="Arial" w:hAnsi="Arial" w:cs="Arial"/>
          <w:sz w:val="24"/>
          <w:szCs w:val="24"/>
        </w:rPr>
      </w:pPr>
      <w:r w:rsidRPr="0084290D">
        <w:rPr>
          <w:rFonts w:ascii="Arial" w:hAnsi="Arial" w:cs="Arial"/>
          <w:sz w:val="24"/>
          <w:szCs w:val="24"/>
        </w:rPr>
        <w:t>- Movimentação da solicitação de correção de nota através da carta de correção efetuada fora do prazo.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Movimentação da solicitação de cancelamento/substituição de nota efetuada fora do prazo.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Movimentação de Liberação de Nota Avulsa – Pedidos de Aprovação.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Quando da ocorrência de diferença no pagamento do imposto devido.</w:t>
      </w:r>
    </w:p>
    <w:p w:rsidR="006A55E6" w:rsidRPr="0084290D" w:rsidRDefault="006A55E6" w:rsidP="006A55E6">
      <w:pPr>
        <w:tabs>
          <w:tab w:val="left" w:pos="142"/>
        </w:tabs>
        <w:ind w:left="709"/>
        <w:jc w:val="both"/>
        <w:rPr>
          <w:rFonts w:ascii="Arial" w:hAnsi="Arial" w:cs="Arial"/>
          <w:sz w:val="24"/>
          <w:szCs w:val="24"/>
        </w:rPr>
      </w:pPr>
      <w:r w:rsidRPr="0084290D">
        <w:rPr>
          <w:rFonts w:ascii="Arial" w:hAnsi="Arial" w:cs="Arial"/>
          <w:sz w:val="24"/>
          <w:szCs w:val="24"/>
        </w:rPr>
        <w:t>. Consulta das cartas de correções efetuadas pelos prestadores.</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Estar com a tabela de nomenclatura brasileira de serviços minimamente na versão 2.0 e possuir controle de vigência.</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Para os serviços prestados de construção civil deve ser obrigatório informações referentes a obra, bem como Matrícula CEI/CNO da obra e Anotação de Responsabilidade Técnica - ART</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Para os serviços prestados de construção civil onde o prestador julgar que não existe dados da obra, deve ser possível que mesmo declara que a obra em questão não necessita da Matrícula CEI/CNO e ART.</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Deve dispor de um canal de interação digital do usuário com o fiscal, quando o usuário estiver logado no sistema de ISS.</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O canal digital de interação deve dispor mecanismo que possibilite o fiscal realizar o monitoramento dos visitantes do sistema, sendo possível identificar quais páginas já acessou, qual está acessando no momento e tempo de duração do acesso</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Deve ser possível o fiscal realizar o atendimento do canal de interação digital a partir de dispositivo móvel.</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O canal digital deve dispor de mecanismos que possibilitem a configuração visual do widget do visitante.</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Para os casos de não existir nenhum fiscal online para atendimento, deve ser possível o usuário registrar sua mensagem, a qual deverá ser enviada por e-mail para o responsável do canal digital de interação.</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O canal digital deve dispor de mecanismos que possibilitem a configuração visual do widget do visitante.</w:t>
      </w:r>
    </w:p>
    <w:p w:rsidR="006A55E6" w:rsidRPr="0084290D" w:rsidRDefault="006A55E6" w:rsidP="006A55E6">
      <w:pPr>
        <w:numPr>
          <w:ilvl w:val="0"/>
          <w:numId w:val="29"/>
        </w:numPr>
        <w:tabs>
          <w:tab w:val="left" w:pos="142"/>
        </w:tabs>
        <w:ind w:left="709" w:hanging="283"/>
        <w:contextualSpacing/>
        <w:jc w:val="both"/>
        <w:rPr>
          <w:rFonts w:ascii="Arial" w:hAnsi="Arial" w:cs="Arial"/>
          <w:sz w:val="24"/>
          <w:szCs w:val="24"/>
        </w:rPr>
      </w:pPr>
      <w:r w:rsidRPr="0084290D">
        <w:rPr>
          <w:rFonts w:ascii="Arial" w:hAnsi="Arial" w:cs="Arial"/>
          <w:sz w:val="24"/>
          <w:szCs w:val="24"/>
        </w:rPr>
        <w:t>O canal digital deve dispor de mecanismos que possibilitem a visualização de informações estatísticas do sistema, bem como quantidade de visitantes, páginas visualizadas, conversas respondidas, conversas perdidas e visitantes online.</w:t>
      </w:r>
    </w:p>
    <w:p w:rsidR="006A55E6" w:rsidRPr="0084290D" w:rsidRDefault="006A55E6" w:rsidP="006A55E6">
      <w:pPr>
        <w:numPr>
          <w:ilvl w:val="0"/>
          <w:numId w:val="30"/>
        </w:numPr>
        <w:tabs>
          <w:tab w:val="left" w:pos="142"/>
        </w:tabs>
        <w:ind w:hanging="1146"/>
        <w:contextualSpacing/>
        <w:jc w:val="both"/>
        <w:rPr>
          <w:rFonts w:ascii="Arial" w:hAnsi="Arial" w:cs="Arial"/>
          <w:sz w:val="24"/>
          <w:szCs w:val="24"/>
        </w:rPr>
      </w:pPr>
      <w:r w:rsidRPr="0084290D">
        <w:rPr>
          <w:rFonts w:ascii="Arial" w:hAnsi="Arial" w:cs="Arial"/>
          <w:sz w:val="24"/>
          <w:szCs w:val="24"/>
        </w:rPr>
        <w:t>Quanto ao Meio Ambiente:</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lastRenderedPageBreak/>
        <w:t>Sistema só pode ser acessado por senha de usuário;</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cadastro geral de empreendedores;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controle dos processos da Secretaria;</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controle dos protocolos da Secretaria;</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controle de vistorias;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controle de licenciamento;</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emissão das taxas de licenciamento;</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controle das receitas do Fundo do Meio Ambiente;</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controle de podas e supressões sem a necessidade de criação de processo;</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Possibilitar a criação de processo a partir de solicitações de poda e/ou supressão;</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Permitir o lançamento de coordenadas do GPS;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Possibilitar a parametrização através de fórmula, da lei municipal de taxas;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Calcular as taxas de licenciamento automaticamente a partir do enquadramento do empreendimento, de acordo com a legislação municipal;</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editor de texto próprio no sistema, sem a necessidade de utilizar sistema extras exemplo: Word, Excell, Open Office;</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cadastro de empresas mineradoras;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Link para verificação de autenticidade de ART (CREA e CRBio) e RRT (CAU);</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Possibilitar o acompanhamento dos processos de licenciamento através do mapa do município, direto no sistema;</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Opção para captura de coordenadas geográficas sem utilização de outro equipamento;</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Controle dos prazos para renovação e de condicionantes nos documentos licenciatórios;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alerta de solicitações e processos online enviados do portal;</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calculadora de DAP e Cubagem, com demonstração de valores por espécies de valor de toras, lenha/resíduos e volumes cilíndricos;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Possuir cadastro de Resíduos Industriais, Substâncias Químicas e Efluentes de acordo com as determinações do CONAMA, sua forma de armazenamento, acondicionamento, tratamento e destinação;</w:t>
      </w:r>
    </w:p>
    <w:p w:rsidR="006A55E6" w:rsidRPr="0084290D" w:rsidRDefault="006A55E6" w:rsidP="006A55E6">
      <w:pPr>
        <w:numPr>
          <w:ilvl w:val="0"/>
          <w:numId w:val="31"/>
        </w:numPr>
        <w:tabs>
          <w:tab w:val="left" w:pos="142"/>
        </w:tabs>
        <w:ind w:left="709"/>
        <w:contextualSpacing/>
        <w:jc w:val="both"/>
        <w:rPr>
          <w:rFonts w:ascii="Arial" w:hAnsi="Arial" w:cs="Arial"/>
          <w:sz w:val="24"/>
          <w:szCs w:val="24"/>
        </w:rPr>
      </w:pPr>
      <w:r w:rsidRPr="0084290D">
        <w:rPr>
          <w:rFonts w:ascii="Arial" w:hAnsi="Arial" w:cs="Arial"/>
          <w:sz w:val="24"/>
          <w:szCs w:val="24"/>
        </w:rPr>
        <w:t>Possuir cálculo automatizado de multas ambientais, com montagem automática do Auto de Infração com valores e dispositivos legais;</w:t>
      </w:r>
    </w:p>
    <w:p w:rsidR="006A55E6" w:rsidRPr="0084290D" w:rsidRDefault="006A55E6" w:rsidP="006A55E6">
      <w:pPr>
        <w:numPr>
          <w:ilvl w:val="0"/>
          <w:numId w:val="31"/>
        </w:numPr>
        <w:tabs>
          <w:tab w:val="left" w:pos="142"/>
        </w:tabs>
        <w:ind w:left="709"/>
        <w:contextualSpacing/>
        <w:jc w:val="both"/>
        <w:rPr>
          <w:rFonts w:ascii="Arial" w:hAnsi="Arial" w:cs="Arial"/>
          <w:sz w:val="24"/>
          <w:szCs w:val="24"/>
        </w:rPr>
      </w:pPr>
      <w:r w:rsidRPr="0084290D">
        <w:rPr>
          <w:rFonts w:ascii="Arial" w:hAnsi="Arial" w:cs="Arial"/>
          <w:sz w:val="24"/>
          <w:szCs w:val="24"/>
        </w:rPr>
        <w:t>Possibilitar ao consultor técnico a consulta às condicionantes vinculadas às licenças dos empreendimentos que possui vínculo, agrupadas por processo, em ambiente específico, resguardado por usuário e senha, com acompanhamento de situação e prazo para cumprimento.</w:t>
      </w:r>
    </w:p>
    <w:p w:rsidR="006A55E6" w:rsidRPr="0084290D" w:rsidRDefault="006A55E6" w:rsidP="006A55E6">
      <w:pPr>
        <w:numPr>
          <w:ilvl w:val="0"/>
          <w:numId w:val="31"/>
        </w:numPr>
        <w:tabs>
          <w:tab w:val="left" w:pos="142"/>
        </w:tabs>
        <w:ind w:left="709"/>
        <w:contextualSpacing/>
        <w:jc w:val="both"/>
        <w:rPr>
          <w:rFonts w:ascii="Arial" w:hAnsi="Arial" w:cs="Arial"/>
          <w:sz w:val="24"/>
          <w:szCs w:val="24"/>
        </w:rPr>
      </w:pPr>
      <w:r w:rsidRPr="0084290D">
        <w:rPr>
          <w:rFonts w:ascii="Arial" w:hAnsi="Arial" w:cs="Arial"/>
          <w:sz w:val="24"/>
          <w:szCs w:val="24"/>
        </w:rPr>
        <w:t>Possuir sistemática para renovações automáticas.</w:t>
      </w:r>
    </w:p>
    <w:p w:rsidR="006A55E6" w:rsidRPr="0084290D" w:rsidRDefault="006A55E6" w:rsidP="006A55E6">
      <w:pPr>
        <w:numPr>
          <w:ilvl w:val="0"/>
          <w:numId w:val="31"/>
        </w:numPr>
        <w:tabs>
          <w:tab w:val="left" w:pos="142"/>
        </w:tabs>
        <w:contextualSpacing/>
        <w:jc w:val="both"/>
        <w:rPr>
          <w:rFonts w:ascii="Arial" w:hAnsi="Arial" w:cs="Arial"/>
          <w:sz w:val="24"/>
          <w:szCs w:val="24"/>
        </w:rPr>
      </w:pPr>
      <w:r w:rsidRPr="0084290D">
        <w:rPr>
          <w:rFonts w:ascii="Arial" w:hAnsi="Arial" w:cs="Arial"/>
          <w:sz w:val="24"/>
          <w:szCs w:val="24"/>
        </w:rPr>
        <w:t>Possibilita o licenciamento auto declaratório, permitindo a impressão de declaração de autorização por licenciamento auto declaratório para os tipos de documento e atividades que permitem a modalidade, por prazo determinado;</w:t>
      </w:r>
    </w:p>
    <w:p w:rsidR="006A55E6" w:rsidRPr="0084290D" w:rsidRDefault="006A55E6" w:rsidP="006A55E6">
      <w:pPr>
        <w:numPr>
          <w:ilvl w:val="0"/>
          <w:numId w:val="30"/>
        </w:numPr>
        <w:tabs>
          <w:tab w:val="left" w:pos="142"/>
        </w:tabs>
        <w:ind w:hanging="1146"/>
        <w:contextualSpacing/>
        <w:jc w:val="both"/>
        <w:rPr>
          <w:rFonts w:ascii="Arial" w:hAnsi="Arial" w:cs="Arial"/>
          <w:sz w:val="24"/>
          <w:szCs w:val="24"/>
        </w:rPr>
      </w:pPr>
      <w:r w:rsidRPr="0084290D">
        <w:rPr>
          <w:rFonts w:ascii="Arial" w:hAnsi="Arial" w:cs="Arial"/>
          <w:sz w:val="24"/>
          <w:szCs w:val="24"/>
        </w:rPr>
        <w:t xml:space="preserve">Quanto ao Aplicativo de Mobilidade: </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download nas lojas de aplicativos Apple Store e Google Play</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 xml:space="preserve">Permitir o cadastro do cidadão </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lastRenderedPageBreak/>
        <w:t>Permitir a confirmação do cadastro via e-mail e SMS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acesso aos serviços mediante informação do CPF e senha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alteração de dados do cidadão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opção do recebimento de avisos da Entidade por e-mail, SMS ou ambos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as informações sobre o município como: nome, endereço, telefone e e-mail</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exclusão definitiva da conta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leitura de dados a partir de um QRCode</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de dados dos imóveis onde o contribuinte seja, proprietário ou coproprietário, bem como a existência de débitos ajuizados ou pendentes (quando houver)</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exibição das construções (unidades) do imóvel</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financeira dos imóveis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Listar os pagamentos, isenções e cancelamentos efetuados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Listar as parcelas de cada lançamento e a situação de cada uma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de boleto bancário por dívida agrupada ou por parcela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envio do link do boleto por e-mail</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envio do link do boleto por SMS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da certidão negativa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da certidão positiva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da certidão positiva com efeito de negativa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de dados das empresas onde o contribuinte seja proprietário ou sócio, bem como a existência de débitos ajuizados ou pendentes (quando houver)</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exibição do quadro societário das empresas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Listar os dados de entrada na sociedade e percentual societário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financeira das empresas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Listar os pagamentos, isenções e cancelamentos efetuados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Listar as parcelas de cada lançamento, bem como a situação de cada uma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de boleto bancário por dívida agrupada ou por parcela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envio do link do boleto por e-mail</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envio do link do boleto por SMS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da certidão negativa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da certidão positiva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emissão da certidão positiva com efeito de negativa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a todos os protocolos gerados pelo contribuinte</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informações dos processos como: número, situação, data de abertura, data de entrega, data de arquivamento e descrição da solicitação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dados de trâmites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consulta a documentos exigidos por assunto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Listar as quantidades de cópias exigidas por documento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abertura de protocolos por subassunto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anexação de documentos ou imagens ao protocolo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lastRenderedPageBreak/>
        <w:t>Exibir um totalizador dos valores empenhados, liquidados, pagos e anulados para empresas cujo CPF informado na identificação do cidadão estiver vinculado no quadro societário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visualização de todos os empenhos do exercício contendo: número, data de emissão, descrição, valor empenhado, valor liquidado, valor anulado e valor pago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dos dados das notas fiscais e/ou outros documentos vinculados aos empenhos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as informações de data de vencimento, série, número e valor das notas fiscais e/ou outros documentos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as fontes pagadoras do município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todos os contratos ativos, ou não, do servidor</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informações resumidas do contrato do colaborador como: número, data de admissão, data de rescisão, lotação e cargo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do resumo da folha de pagamento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as informações de todas as verbas pagas em folha, bem como totalizadores e saldo líquido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visualização da margem consignável do servidor</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Listar extrato de férias do servidor por contrato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visualização de férias pendentes e períodos aquisitivos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as informações de dias concedidos e de abono por período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consulta e votação de enquetes disponíveis de acordo com a categoria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Exibir as últimas participações nas enquetes em que a votação foi efetuada</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Possuir painel estatístico com informações sobre o uso do aplicativo que permita ao Gestor acompanhar:</w:t>
      </w:r>
    </w:p>
    <w:p w:rsidR="006A55E6" w:rsidRPr="0084290D" w:rsidRDefault="006A55E6" w:rsidP="006A55E6">
      <w:pPr>
        <w:numPr>
          <w:ilvl w:val="1"/>
          <w:numId w:val="32"/>
        </w:numPr>
        <w:tabs>
          <w:tab w:val="left" w:pos="142"/>
        </w:tabs>
        <w:contextualSpacing/>
        <w:jc w:val="both"/>
        <w:rPr>
          <w:rFonts w:ascii="Arial" w:hAnsi="Arial" w:cs="Arial"/>
          <w:sz w:val="24"/>
          <w:szCs w:val="24"/>
        </w:rPr>
      </w:pPr>
      <w:r w:rsidRPr="0084290D">
        <w:rPr>
          <w:rFonts w:ascii="Arial" w:hAnsi="Arial" w:cs="Arial"/>
          <w:sz w:val="24"/>
          <w:szCs w:val="24"/>
        </w:rPr>
        <w:t>Número de guias emitidas;</w:t>
      </w:r>
    </w:p>
    <w:p w:rsidR="006A55E6" w:rsidRPr="0084290D" w:rsidRDefault="006A55E6" w:rsidP="006A55E6">
      <w:pPr>
        <w:numPr>
          <w:ilvl w:val="1"/>
          <w:numId w:val="32"/>
        </w:numPr>
        <w:tabs>
          <w:tab w:val="left" w:pos="142"/>
        </w:tabs>
        <w:contextualSpacing/>
        <w:jc w:val="both"/>
        <w:rPr>
          <w:rFonts w:ascii="Arial" w:hAnsi="Arial" w:cs="Arial"/>
          <w:sz w:val="24"/>
          <w:szCs w:val="24"/>
        </w:rPr>
      </w:pPr>
      <w:r w:rsidRPr="0084290D">
        <w:rPr>
          <w:rFonts w:ascii="Arial" w:hAnsi="Arial" w:cs="Arial"/>
          <w:sz w:val="24"/>
          <w:szCs w:val="24"/>
        </w:rPr>
        <w:t>Número de certidões emitidas;</w:t>
      </w:r>
    </w:p>
    <w:p w:rsidR="006A55E6" w:rsidRPr="0084290D" w:rsidRDefault="006A55E6" w:rsidP="006A55E6">
      <w:pPr>
        <w:numPr>
          <w:ilvl w:val="1"/>
          <w:numId w:val="32"/>
        </w:numPr>
        <w:tabs>
          <w:tab w:val="left" w:pos="142"/>
        </w:tabs>
        <w:contextualSpacing/>
        <w:jc w:val="both"/>
        <w:rPr>
          <w:rFonts w:ascii="Arial" w:hAnsi="Arial" w:cs="Arial"/>
          <w:sz w:val="24"/>
          <w:szCs w:val="24"/>
        </w:rPr>
      </w:pPr>
      <w:r w:rsidRPr="0084290D">
        <w:rPr>
          <w:rFonts w:ascii="Arial" w:hAnsi="Arial" w:cs="Arial"/>
          <w:sz w:val="24"/>
          <w:szCs w:val="24"/>
        </w:rPr>
        <w:t>Número de SMS enviados;</w:t>
      </w:r>
    </w:p>
    <w:p w:rsidR="006A55E6" w:rsidRPr="0084290D" w:rsidRDefault="006A55E6" w:rsidP="006A55E6">
      <w:pPr>
        <w:numPr>
          <w:ilvl w:val="1"/>
          <w:numId w:val="32"/>
        </w:numPr>
        <w:tabs>
          <w:tab w:val="left" w:pos="142"/>
        </w:tabs>
        <w:contextualSpacing/>
        <w:jc w:val="both"/>
        <w:rPr>
          <w:rFonts w:ascii="Arial" w:hAnsi="Arial" w:cs="Arial"/>
          <w:sz w:val="24"/>
          <w:szCs w:val="24"/>
        </w:rPr>
      </w:pPr>
      <w:r w:rsidRPr="0084290D">
        <w:rPr>
          <w:rFonts w:ascii="Arial" w:hAnsi="Arial" w:cs="Arial"/>
          <w:sz w:val="24"/>
          <w:szCs w:val="24"/>
        </w:rPr>
        <w:t>Número de protocolos gerados por assunto;</w:t>
      </w:r>
    </w:p>
    <w:p w:rsidR="006A55E6" w:rsidRPr="0084290D" w:rsidRDefault="006A55E6" w:rsidP="006A55E6">
      <w:pPr>
        <w:numPr>
          <w:ilvl w:val="1"/>
          <w:numId w:val="32"/>
        </w:numPr>
        <w:tabs>
          <w:tab w:val="left" w:pos="142"/>
        </w:tabs>
        <w:contextualSpacing/>
        <w:jc w:val="both"/>
        <w:rPr>
          <w:rFonts w:ascii="Arial" w:hAnsi="Arial" w:cs="Arial"/>
          <w:sz w:val="24"/>
          <w:szCs w:val="24"/>
        </w:rPr>
      </w:pPr>
      <w:r w:rsidRPr="0084290D">
        <w:rPr>
          <w:rFonts w:ascii="Arial" w:hAnsi="Arial" w:cs="Arial"/>
          <w:sz w:val="24"/>
          <w:szCs w:val="24"/>
        </w:rPr>
        <w:t>Total de usuários cadastrados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exibição de mensagens customizadas pela Entidade</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o gerenciamento de consumo dos recursos de mensageria, envios de SMS, e-mails e avisos</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visualização dos usuários cadastrados no aplicativo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criação e manutenção de enquetes que ficarão disponíveis aos usuários do aplicativo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geração de QRCode para um endereço específico, link ou texto informativo</w:t>
      </w:r>
    </w:p>
    <w:p w:rsidR="006A55E6" w:rsidRPr="0084290D" w:rsidRDefault="006A55E6" w:rsidP="006A55E6">
      <w:pPr>
        <w:numPr>
          <w:ilvl w:val="0"/>
          <w:numId w:val="32"/>
        </w:numPr>
        <w:tabs>
          <w:tab w:val="left" w:pos="142"/>
        </w:tabs>
        <w:contextualSpacing/>
        <w:jc w:val="both"/>
        <w:rPr>
          <w:rFonts w:ascii="Arial" w:hAnsi="Arial" w:cs="Arial"/>
          <w:sz w:val="24"/>
          <w:szCs w:val="24"/>
        </w:rPr>
      </w:pPr>
      <w:r w:rsidRPr="0084290D">
        <w:rPr>
          <w:rFonts w:ascii="Arial" w:hAnsi="Arial" w:cs="Arial"/>
          <w:sz w:val="24"/>
          <w:szCs w:val="24"/>
        </w:rPr>
        <w:t>Permitir a visualização do histórico de operações executadas pelo cidadão no aplicativo</w:t>
      </w:r>
    </w:p>
    <w:p w:rsidR="006A55E6" w:rsidRPr="0084290D" w:rsidRDefault="006A55E6" w:rsidP="006A55E6">
      <w:pPr>
        <w:numPr>
          <w:ilvl w:val="0"/>
          <w:numId w:val="30"/>
        </w:numPr>
        <w:tabs>
          <w:tab w:val="left" w:pos="142"/>
        </w:tabs>
        <w:ind w:left="709" w:hanging="709"/>
        <w:contextualSpacing/>
        <w:jc w:val="both"/>
        <w:rPr>
          <w:rFonts w:ascii="Arial" w:hAnsi="Arial" w:cs="Arial"/>
          <w:sz w:val="24"/>
          <w:szCs w:val="24"/>
        </w:rPr>
      </w:pPr>
      <w:r w:rsidRPr="0084290D">
        <w:rPr>
          <w:rFonts w:ascii="Arial" w:hAnsi="Arial" w:cs="Arial"/>
          <w:sz w:val="24"/>
          <w:szCs w:val="24"/>
        </w:rPr>
        <w:t>Quanto Informações e indicadores Gerenciais:</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lastRenderedPageBreak/>
        <w:t>Disponibilizar módulo com informações de indicadores da gestão em formato gráfico, dispondo de pelo menos informações das áreas Financeira, Receitas e Despesas (Orçamentárias).</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o acesso ao ambiente dos indicadores da gestão em WEB e dispositivo móvel.</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Os indicadores da gestão devem estar alocados em ambiente com o conceito de computação em nuvem.</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Deve ser possível configurar usuários cujo acesso ao módulo seja possível com visualizações distintas dos indicadores, para que cada usuário possa ter acesso aos indicadores de sua área de interesse.</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os gráficos com as informações dos indicadores que permitam interação, podendo fazer filtros e seleções de períodos, bem como ofertar detalhamento de níveis da informação (tecnicamente conhecido como drill down)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Total de Receita e Total de Despesa.</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 xml:space="preserve">Disponibilizar indicador que demonstra o percentual de gastos com Operações de Crédito por Antecipação de Receita, demonstrando </w:t>
      </w:r>
      <w:r w:rsidRPr="0084290D">
        <w:rPr>
          <w:rFonts w:ascii="Arial" w:hAnsi="Arial" w:cs="Arial"/>
          <w:sz w:val="24"/>
          <w:szCs w:val="24"/>
        </w:rPr>
        <w:lastRenderedPageBreak/>
        <w:t>necessariamente qual a meta a atingir, o realizado em percentual no período, bem como uma identificação visual tanto para o cumprimento da meta realizada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os valores totais de Receita Orçamentária prevista no ano e arrecadada no ano, bem como uma identificação visual tanto para o cumprimento da previsão realizada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os valores totais de Despesa Orçamentária prevista no ano e Despesa Realizada no ano, bem como uma identificação visual tanto para o cumprimento da previsão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total de Disponibilidade Bancária Financeira confrontando a mesmo com as Obrigações a Pagar. As Obrigações a Pagar devem ser exibidas, pelo menos, por Unidade Gestora, Fonte de Recurso, por Mês, Fornecedores a Pagar, sempre em visões separadas. Deve ser possível aplicar filtros por Unidade Gestora, Função, Subfunção, tipo de Obrigação se está Vencida ou A Vencer, Data de Vencimento das Obrigações, se é Orçamento do Ano ou de Anos Anteriores. A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total de Receita Lançada. Deve exibir gráficos comparando mensalmente a receita lançada do exercício atual com o exercício anterior,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 xml:space="preserve">Disponibilizar indicador que demonstra o total de Receita Própria Arrecadada. Deve exibir gráficos comparando mensalmente a receita própria arrecadada do exercício atual com o exercício anterior,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w:t>
      </w:r>
      <w:r w:rsidRPr="0084290D">
        <w:rPr>
          <w:rFonts w:ascii="Arial" w:hAnsi="Arial" w:cs="Arial"/>
          <w:sz w:val="24"/>
          <w:szCs w:val="24"/>
        </w:rPr>
        <w:lastRenderedPageBreak/>
        <w:t>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 xml:space="preserve">Disponibilizar indicador que demonstra o confronto da Receita Própria Lançada do Exercício Atual com o Exercício Anterior e também com </w:t>
      </w:r>
      <w:proofErr w:type="gramStart"/>
      <w:r w:rsidRPr="0084290D">
        <w:rPr>
          <w:rFonts w:ascii="Arial" w:hAnsi="Arial" w:cs="Arial"/>
          <w:sz w:val="24"/>
          <w:szCs w:val="24"/>
        </w:rPr>
        <w:t>a  o</w:t>
      </w:r>
      <w:proofErr w:type="gramEnd"/>
      <w:r w:rsidRPr="0084290D">
        <w:rPr>
          <w:rFonts w:ascii="Arial" w:hAnsi="Arial" w:cs="Arial"/>
          <w:sz w:val="24"/>
          <w:szCs w:val="24"/>
        </w:rPr>
        <w:t xml:space="preserve"> confronto da Receita Própria Arrecadada do Exercício Atual com o Exercício Anterior , por tipo de receita.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Total de Receita do município, exibindo um gráfico com que pode ser alterado o formato por acumulado ou mensal da arrecadação realizada do exerício atual, arrecadação realizada do exerício anterior e da arrecadação prevista para o exercício atual, bem como a exibição das maiores receitas por Natureza da Receita e Fonte de Recurso. Também disponibilizar um indicador de Recursos Próprios. Deve ser possível aplicar filtros por Fonte de Recursos e Natureza de Receita. Os gráficos devem ter interatividade, podendo-se filtrar um determinado período e/ou Natureza de Receita ou Fonte de Recurso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os valores de Despesas Orçamentárias Pagas, tendo informações gráficas do mesmo por mês, valores pagos acumulados, por natureza da despesa, função, fonte de recurso e fornecedores pagos. Deve ser possível aplicar filtros por Unidade Gestora, Função, Subfunção, Fonte de Recurso, exercício da despesa, bem como um único fornecedor em específico. Os gráficos devem ter interatividade, podendo-se filtrar um determinado período e/ou Natureza de Despesa e/ou Fonte de Recurso e/ou Função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 xml:space="preserve">Disponibilizar indicador que demonstra o Total de Despesa do município, exibindo um gráfico com que pode ser alterado o formato por acumulado ou mensal da despesa realizada do exercício atual, despesa realizada do exercício anterior e da despesa prevista para o exercício atual, bem como a exibição das maiores despesas por Natureza de Despesa, Fonte de Recurso e Função. Deve ser possível aplicar filtros por Unidade Gestora, Fonte de Recurso, Função, Subfunção, Órgão e Natureza de Despesa.  </w:t>
      </w:r>
      <w:r w:rsidRPr="0084290D">
        <w:rPr>
          <w:rFonts w:ascii="Arial" w:hAnsi="Arial" w:cs="Arial"/>
          <w:sz w:val="24"/>
          <w:szCs w:val="24"/>
        </w:rPr>
        <w:lastRenderedPageBreak/>
        <w:t>Também disponibilizar um indicador de Investimentos.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Fonte de Recurso e Natureza de Despesa, sendo este último deve permitir ter nível de detalhe de até 04 níveis. Deve ser possível aplicar filtros por Unidade Gestora, período, Fonte de Recurso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de Resultado Orçamentário (que é o Resultado Orçamentário dividido pela Receita Arrecadada) que demonstra mensalmente ou acumulado o confronto dos valores do exercício atual, com exercício anterior e previsto para o exercício atual, sendo o Resultado Orçamentário (que é o resultado da Receita Arrecadada menos a Despesa Executada-Liquidada).  Também deve ser exibido o resultado em forma de funil. Deve ser possível aplicar filtros por Unidade Gestora e mês (período). Essas visões devem estar disponíveis em uma única página, de forma conjunta, num mesmo campo de visão, sem a necessidade de navegar ou acessar outro local para exibi-las em conjunto.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indicadores que demostram mensalmente a Distribuição de Vencimentos, podendo ser selecionado entre Vencimentos Totais, Salário, Outros Proventos e Vantagens,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 xml:space="preserve">Disponibiliza indicadores que demostram mensalmente a quantidade de Funcionários por Mês (com confronto entre Ano Atual e Ano Anterior), com </w:t>
      </w:r>
      <w:r w:rsidRPr="0084290D">
        <w:rPr>
          <w:rFonts w:ascii="Arial" w:hAnsi="Arial" w:cs="Arial"/>
          <w:sz w:val="24"/>
          <w:szCs w:val="24"/>
        </w:rPr>
        <w:lastRenderedPageBreak/>
        <w:t>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indicadores que demostram mensalmente a distribuição de Horas com divisão entre Horas Trabalhadas, Afastamentos, Faltas e Férias por Mês, Lotação, Setor e Funcionário. Disponibilizar também Totalizadores do período. Evidenciar informativo do quanto a instituição tem de horas trabalhadas. As opções de filtro são: Empresa, Competência (Data), Vínculo Empregatício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a instituição tem de funcionários afastados. As opções de filtro são: Empresa, Competência (Data), Vínculo Empregatício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a instituição tem horas faltas. As opções de Filtro são: Empresa, Competência (Data), Vínculo Empregatício e Lotação.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Apresentar indicador comparativo de Saldo, Aquisição, Baixa ou Depreciação evidenciando se o ano atual está acima ou abaixo do ano anterior.</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Apresentar informativo de Análise dos Motivos de Baixa com comparativo ao ano anterior, com informações de valor e quantidade.</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lastRenderedPageBreak/>
        <w:t>Disponibilizar indicadores de Processos Expedidos e Encerrados por Mês com comparativo ao ano anterior, de forma Mensal e Acumulado. Também apresentar as distribuições da quantidade de processos abertos por Finalidade e Modalidade. Opções de Filtro são: Competência (Mês), Finalidade, Modalidade e Unidade Gestora.</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Apresentar um quadro de saldo de processos em aberto por Modalidade, Finalidade e Fase de processo, com sua quantidade total e valor estimado.</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Demonstrar Mediana de Dias para conclusão do processo licitatório por Modalidade</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indicador de Desempenho de Negociação, com comparativo ao ano anterior.</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Disponibilizar quantidade de contratos que irão vencer por mês e por faixa de vencimento. Também, apresentar o valor total dos contratos que irão vencer, assim como seus totalizadores de quantidade e valor total.</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Apresentar em gráfico os contratos que irão vencer por mês e em escala o valor do contrato, com possibilidade de identificar contrato, valor inicial, valor atual.</w:t>
      </w:r>
    </w:p>
    <w:p w:rsidR="006A55E6" w:rsidRPr="0084290D" w:rsidRDefault="006A55E6" w:rsidP="006A55E6">
      <w:pPr>
        <w:numPr>
          <w:ilvl w:val="0"/>
          <w:numId w:val="33"/>
        </w:numPr>
        <w:tabs>
          <w:tab w:val="left" w:pos="142"/>
        </w:tabs>
        <w:contextualSpacing/>
        <w:jc w:val="both"/>
        <w:rPr>
          <w:rFonts w:ascii="Arial" w:hAnsi="Arial" w:cs="Arial"/>
          <w:sz w:val="24"/>
          <w:szCs w:val="24"/>
        </w:rPr>
      </w:pPr>
      <w:r w:rsidRPr="0084290D">
        <w:rPr>
          <w:rFonts w:ascii="Arial" w:hAnsi="Arial" w:cs="Arial"/>
          <w:sz w:val="24"/>
          <w:szCs w:val="24"/>
        </w:rPr>
        <w:t>Apresentar um gráfico que informa os contratos que irão vencer com as informações do contrato, como número, objeto, fornecedor e data de vencimento.</w:t>
      </w:r>
    </w:p>
    <w:p w:rsidR="006A55E6" w:rsidRPr="0084290D" w:rsidRDefault="006A55E6" w:rsidP="006A55E6">
      <w:pPr>
        <w:pStyle w:val="PargrafodaLista"/>
        <w:numPr>
          <w:ilvl w:val="0"/>
          <w:numId w:val="34"/>
        </w:numPr>
        <w:tabs>
          <w:tab w:val="left" w:pos="142"/>
        </w:tabs>
        <w:ind w:left="851" w:hanging="1004"/>
        <w:jc w:val="both"/>
        <w:rPr>
          <w:rFonts w:ascii="Arial" w:hAnsi="Arial" w:cs="Arial"/>
          <w:sz w:val="24"/>
          <w:szCs w:val="24"/>
        </w:rPr>
      </w:pPr>
      <w:r w:rsidRPr="0084290D">
        <w:rPr>
          <w:rFonts w:ascii="Arial" w:hAnsi="Arial" w:cs="Arial"/>
          <w:sz w:val="24"/>
          <w:szCs w:val="24"/>
        </w:rPr>
        <w:t xml:space="preserve">   Quanto ao Educação</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Possibilitar o Cadastro das Unidades Escolares, contendo os elementos de identificação como Nome da Unidade, Endereço (Cadastro de CEP, contendo a unidade federativa, município, bairro e logradouro), Brasão, Código estadual/municipal, Código do MEC, Código do IBGE, Autorização de funcionamento, reconhecimento do estabelecimento, condição de funcionamento, estatuto, áreas de ensino, Cursos ofertados, situação, Responsáveis (diretor, secretário, coordenadores pedagógicos), Ambientes, Tipo de Unidade Escolar, Data Início do seu Funcionamento, Ato de Criação contendo o número e a data, Ato de paralisação contendo o número e a data e Ato de extinção contendo o número e a data, programas educacionais;</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Para o controle dos espaços físicos das unidades escolares, deverá possibilitar o registro e a caracterização dos ambientes das unidades escolares: Localização, forma de ocupação, tipo de salas de aulas, área em m2, capacidade para o número de alunos;</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Cadastro de Pessoas deverá ser único no sistema podendo ser estudante, servidor, professor, pai, mãe, diretor, usuário de serviços eventuais, devendo conter informações comuns (dados pessoais) a todos os perfis tais como: data de nascimento, sexo, CPF, endereços, RG, certidões(modelo antigo, modelo novo), foto, título eleitoral, carteira de trabalho, grau de escolaridade, número de dependentes, necessidades especiais, tipo sanguíneo, contatos, telefone, e-mail, informações da mãe e do pai ou do responsável legal contendo informações comuns a pessoa física, entre outras necessárias ao censo escolar, emitir relatório de declaração de cor, raça, ficha dos dados pessoais.</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a montagem de turmas para o ano subsequente de forma automatizada ou por seleção.</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lastRenderedPageBreak/>
        <w:t>Permitir o registro das ocorrências de estudantes por tipo, subtipo, data inicial e data final, descrição da ocorrência e parametrização para emissão em documentos oficiais como os históricos escolares.</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o registro de faltas e de faltas justificadas diariamente por data de cada aula ou apenas o total por período avaliativo.</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Permitir cadastro de qualquer tipo de evento, tais como: feriados, férias, reuniões, datas festivas, dias letivos, datas comemorativas, entre outros.</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Permitir cadastro de propostas base para votação e escolha da proposta mais adequada para o ano letivo das unidades escolares.</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Permitir a criação da grade de horários por turma e turno respeitando o número máximo de aulas semanais de cada componente curricular, permitir definir a sala de aula, emitir relatório da grade de horário criada.</w:t>
      </w:r>
    </w:p>
    <w:p w:rsidR="006A55E6" w:rsidRPr="0084290D" w:rsidRDefault="006A55E6" w:rsidP="006A55E6">
      <w:pPr>
        <w:pStyle w:val="PargrafodaLista"/>
        <w:widowControl w:val="0"/>
        <w:numPr>
          <w:ilvl w:val="0"/>
          <w:numId w:val="35"/>
        </w:numPr>
        <w:autoSpaceDE w:val="0"/>
        <w:autoSpaceDN w:val="0"/>
        <w:ind w:left="709" w:right="215" w:hanging="207"/>
        <w:rPr>
          <w:rFonts w:ascii="Arial" w:hAnsi="Arial" w:cs="Arial"/>
          <w:sz w:val="24"/>
          <w:szCs w:val="24"/>
        </w:rPr>
      </w:pPr>
      <w:r w:rsidRPr="0084290D">
        <w:rPr>
          <w:rFonts w:ascii="Arial" w:hAnsi="Arial" w:cs="Arial"/>
          <w:sz w:val="24"/>
          <w:szCs w:val="24"/>
        </w:rPr>
        <w:t>Permitir a troca de horário de forma que possibilite a mudança entre componentes curriculares, professores em uma data específica ou um intervalo de datas, bem como emitir relatório da grade de horário antes e depois da troca</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Criar e Controlar Avisos e Comunicações internas da Secretaria definindo o tipo de aviso (reunião, evento, viagem, entre outros), urgência, data, destinatário em grupo como unidade escolar, curso, série, turma e grupo de pessoas (estudantes matriculados, professores, secretários, diretores, entre outros). Permitir visualizar log de envio e leitura dos avisos enviados.</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Permitir a Criação de Agenda de Eventos Culturais e Específicos da Rede de Escolas Municipais;</w:t>
      </w:r>
    </w:p>
    <w:p w:rsidR="006A55E6" w:rsidRPr="0084290D" w:rsidRDefault="006A55E6" w:rsidP="006A55E6">
      <w:pPr>
        <w:pStyle w:val="PargrafodaLista"/>
        <w:widowControl w:val="0"/>
        <w:numPr>
          <w:ilvl w:val="0"/>
          <w:numId w:val="35"/>
        </w:numPr>
        <w:autoSpaceDE w:val="0"/>
        <w:autoSpaceDN w:val="0"/>
        <w:ind w:left="709" w:right="215" w:hanging="207"/>
        <w:rPr>
          <w:rFonts w:ascii="Arial" w:hAnsi="Arial" w:cs="Arial"/>
          <w:sz w:val="24"/>
          <w:szCs w:val="24"/>
        </w:rPr>
      </w:pPr>
      <w:r w:rsidRPr="0084290D">
        <w:rPr>
          <w:rFonts w:ascii="Arial" w:hAnsi="Arial" w:cs="Arial"/>
          <w:sz w:val="24"/>
          <w:szCs w:val="24"/>
        </w:rPr>
        <w:t xml:space="preserve">Permitir alocação de recursos (Tv, Dvd, Projetores, Equipamentos de Som, Salas, etc.)  Para uso da Unidade Escolar (Interno) e/ou de toda Rede Escolar </w:t>
      </w:r>
      <w:proofErr w:type="gramStart"/>
      <w:r w:rsidRPr="0084290D">
        <w:rPr>
          <w:rFonts w:ascii="Arial" w:hAnsi="Arial" w:cs="Arial"/>
          <w:sz w:val="24"/>
          <w:szCs w:val="24"/>
        </w:rPr>
        <w:t>( externo</w:t>
      </w:r>
      <w:proofErr w:type="gramEnd"/>
      <w:r w:rsidRPr="0084290D">
        <w:rPr>
          <w:rFonts w:ascii="Arial" w:hAnsi="Arial" w:cs="Arial"/>
          <w:sz w:val="24"/>
          <w:szCs w:val="24"/>
        </w:rPr>
        <w:t>);</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Permitir o controle pela Central de Vagas de inscrições, lista de espera de vagas e o lançamento de dados socioeconômicos de cada inscrito.</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Permitir o controle de negativas de vagas, definindo a inscrição do estudante, data da negativa, se há vaga em unidade escolar próxima, permitindo que a secretaria municipal ateste juridicamente que não há vagas para o estudante na unidade escolar ou na rede de ensino municipal, de acordo com a necessidade do estudante, ou que há outras unidades escolares próximas ou que atendam a necessidade.</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O módulo do Transporte Escolar deve permitir fazer o acompanhamento dos trajetos de embarque, horários, veículos utilizados, dentre outros processos.</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 xml:space="preserve">Permitir o lançamento de diários de bordo para os veículos, definindo o veículo, odômetro de saída e chegada, data, motorista, objetivo, ordens de serviço com informações do tipo de serviço, valor, horário, entre outros, além de permitir a verificação e checagem dos veículos, como: pneu, funcionamento do mesmo, lavagem, entre outros. </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 xml:space="preserve">Permitir o cadastro de cursos dos motoristas: para possibilitar informar dados pessoais e quais cursos o motorista possui, bem como outras informações inerentes. </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 xml:space="preserve">Permitir o controle e geração dos valores para os estudantes que utilizam o transporte universitário, definindo o custo mensal para determinado trajeto e com base nas idas e voltas das matrículas, cancelamentos e </w:t>
      </w:r>
      <w:r w:rsidRPr="0084290D">
        <w:rPr>
          <w:rFonts w:ascii="Arial" w:hAnsi="Arial" w:cs="Arial"/>
          <w:sz w:val="24"/>
          <w:szCs w:val="24"/>
        </w:rPr>
        <w:lastRenderedPageBreak/>
        <w:t>passagens avulsas, realizar o rateio do valor. Permitir emissão de relatório dos valores por estudante.</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o controle de passe livre possibilitando a definição de tipos de passagem, permitir realizar a matrícula informando o tipo de passagem de ida e volta, instituição de ensino, dias e turnos que necessita do recurso.</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o controle de recargas do passe livre, possibilitando a importação do saldo disponível de cada estudante através de arquivo disponibilizado pela empresa de transporte coletivo, permitir realizar o cálculo do valor da recarga para cada estudante.</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acesso via dispositivos móveis para os estudantes, pais e responsáveis.</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a solicitação de acesso (login e senha) através do próprio dispositivo de forma que o usuário não tenha a necessidade de se deslocar até a unidade escolar vinculada.</w:t>
      </w:r>
    </w:p>
    <w:p w:rsidR="006A55E6" w:rsidRPr="0084290D" w:rsidRDefault="006A55E6" w:rsidP="006A55E6">
      <w:pPr>
        <w:numPr>
          <w:ilvl w:val="0"/>
          <w:numId w:val="35"/>
        </w:numPr>
        <w:pBdr>
          <w:top w:val="nil"/>
          <w:left w:val="nil"/>
          <w:bottom w:val="nil"/>
          <w:right w:val="nil"/>
          <w:between w:val="nil"/>
        </w:pBdr>
        <w:ind w:left="709" w:hanging="207"/>
        <w:contextualSpacing/>
        <w:jc w:val="both"/>
        <w:rPr>
          <w:rFonts w:ascii="Arial" w:hAnsi="Arial" w:cs="Arial"/>
          <w:sz w:val="24"/>
          <w:szCs w:val="24"/>
        </w:rPr>
      </w:pPr>
      <w:r w:rsidRPr="0084290D">
        <w:rPr>
          <w:rFonts w:ascii="Arial" w:hAnsi="Arial" w:cs="Arial"/>
          <w:sz w:val="24"/>
          <w:szCs w:val="24"/>
        </w:rPr>
        <w:t>Permitir a utilização de recursos de mídia dos aparelhos, tais como áudio, foto e vídeo.</w:t>
      </w:r>
    </w:p>
    <w:p w:rsidR="006A55E6" w:rsidRPr="0084290D" w:rsidRDefault="006A55E6" w:rsidP="006A55E6">
      <w:pPr>
        <w:numPr>
          <w:ilvl w:val="0"/>
          <w:numId w:val="35"/>
        </w:numPr>
        <w:pBdr>
          <w:between w:val="nil"/>
        </w:pBdr>
        <w:ind w:left="709" w:hanging="207"/>
        <w:contextualSpacing/>
        <w:jc w:val="both"/>
        <w:rPr>
          <w:rFonts w:ascii="Arial" w:hAnsi="Arial" w:cs="Arial"/>
          <w:sz w:val="24"/>
          <w:szCs w:val="24"/>
        </w:rPr>
      </w:pPr>
      <w:r w:rsidRPr="0084290D">
        <w:rPr>
          <w:rFonts w:ascii="Arial" w:hAnsi="Arial" w:cs="Arial"/>
          <w:sz w:val="24"/>
          <w:szCs w:val="24"/>
        </w:rPr>
        <w:t>Permitir o acesso em tempo real, sempre que conectado à internet, quando não disponível a conexão com a internet permitir o acesso aos últimos dados acessados.</w:t>
      </w:r>
    </w:p>
    <w:p w:rsidR="006A55E6" w:rsidRPr="0084290D" w:rsidRDefault="006A55E6" w:rsidP="006A55E6">
      <w:pPr>
        <w:pBdr>
          <w:top w:val="nil"/>
          <w:left w:val="nil"/>
          <w:bottom w:val="nil"/>
          <w:right w:val="nil"/>
          <w:between w:val="nil"/>
        </w:pBdr>
        <w:contextualSpacing/>
        <w:jc w:val="both"/>
        <w:rPr>
          <w:rFonts w:ascii="Arial" w:hAnsi="Arial" w:cs="Arial"/>
          <w:sz w:val="24"/>
          <w:szCs w:val="24"/>
        </w:rPr>
      </w:pPr>
    </w:p>
    <w:p w:rsidR="006A55E6" w:rsidRPr="0084290D" w:rsidRDefault="006A55E6" w:rsidP="006A55E6">
      <w:pPr>
        <w:pStyle w:val="PargrafodaLista"/>
        <w:numPr>
          <w:ilvl w:val="0"/>
          <w:numId w:val="34"/>
        </w:numPr>
        <w:tabs>
          <w:tab w:val="left" w:pos="142"/>
        </w:tabs>
        <w:jc w:val="both"/>
        <w:rPr>
          <w:rFonts w:ascii="Arial" w:hAnsi="Arial" w:cs="Arial"/>
          <w:sz w:val="24"/>
          <w:szCs w:val="24"/>
        </w:rPr>
      </w:pPr>
      <w:r w:rsidRPr="0084290D">
        <w:rPr>
          <w:rFonts w:ascii="Arial" w:hAnsi="Arial" w:cs="Arial"/>
          <w:sz w:val="24"/>
          <w:szCs w:val="24"/>
        </w:rPr>
        <w:t>Quanto ao Gestão de Saúde: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 sistema deve ser construído em linguagem nativa para Web, não será permitida utilização de recurso tecnológico como: runtimes e plugins para uso da aplicação, tendo como exceção, quando houver necessidade de software intermediário para acesso a outros dispositivos como leitor biométrico, impressoras, leitor de e-CPF/e-CNPJ, por motivos de segurança de aplicações web;</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Sistemas ou interfaces que operem através de serviços de terminal (Exemplos: Terminal Services ou similares), emuladores de terminal, interfaces cliente-servidor ou qualquer outra interface que não seja exclusivamente web não serão aceitos;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 navegador para acesso ao sistema deve ser gratuito. No mínimo nos seguintes navegadores o sistema deve estar preparado: Firefox (versão 68 ou superior) e Chrome (versão 75 ou superior);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 sistema deve permitir a expansão dos recursos de servidor, garantindo a solução em uma possível parceria com municípios vizinhos;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Deve ter no mínimo o certificado SSL de comunicação SHA-256 bits validados por autoridade certificadora;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Garantir a comunicação entre o cliente e servidor utilizando conexão criptografada (SSL/HTTPS), para cifrar a comunicação e assinar as requisições de modo a evitar ataques a segurança do servidor de aplicação;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integração com os seguintes sistemas do ministério da saúde: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BPA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 As validações de regras da tabela SIGTAP devem acontecer no momento do registro dos atendimentos, integrado ao prontuário eletrônico.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E-SUS AB</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lastRenderedPageBreak/>
        <w:t>SIPNI</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HÓRUS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RAAS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CADWEB</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CNES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Agente comunitário de saúde: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Cadastro Individual de acordo com os padrões do sistema e-SUS AB, permitindo registrar também contatos para casos de Urgência, Local de Trabalho e Observações em geral.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Cadastro Domiciliar de acordo com os padrões do sistema e-SUS AB, permitindo registrar se o domicílio está situado em local de risco de proliferação de mosquitos.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dentro do cadastro domiciliar, atalho para o cadastro de Cidadão, permitindo vincular um cidadão ao domicílio e cadastrar um novo cidadão sem a necessidade de sair da tela de cadastro domiciliar.</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registro de Visita Domiciliar de acordo com os padrões do sistema e-SUS AB, permitindo descrever em campo livre as orientações e condutas da Visita Domiciliar.</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Disponibilizar ferramenta para o planejamento das visitas do Agente Comunitário, permitindo que o profissional programe quais famílias deverá visitar dentro de um determinado período. </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Impressão do Planejamento da Visita Domiciliar exibindo o nome do responsável de cada família e os cidadãos que possuem alguma condição de saúde que exija acompanhamento (Por exemplo: Hipertensão Arterial, Diabetes, Gestação, etc).</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registrar visitas fora da área de abrangência da Equipe ESF.</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que o Agente Comunitário registre visitas em outras micro áreas.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termo de recusa de cadastro domiciliar.</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termo de recusa de cadastro individual.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relatório de Condições de Moradia com base no cadastro domiciliar, permitindo combinar diferentes condições de moradia. O relatório gerado deverá exibir os domicílios que atendem às condições selecionadas, identificando o responsável e o telefone de contato. Deve apresentar minimamente os filtros de condição de moradia por: Situação, Localização, Tipo de Domicílio, Abastecimento de Água, Forma de Escoamento do Banheiro, Origem da água para consumo, Existência de Energia Elétrica, Destino do Lixo, Risco de Proliferação de Mosquitos.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relatório de Cidadãos cadastrados em uma área/micro área que possuem determinada característica, podendo combinar mais de um critério na pesquisa. Deve possuir minimamente os seguintes critérios: Condição de Saúde/Doença, Idade, Faixa Etária, Sexo, Diagnóstico IMC.  Deve ser possível selecionar mais de uma Doença como critério de pesquisa.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relatório com as movimentações cadastrais que aconteceram nas famílias de determinada Área/Micro área, exibindo os domicílios/famílias que foram cadastrados e Cidadãos que foram movimentados dentro de um período.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lastRenderedPageBreak/>
        <w:t>Disponibilizar relatório com o total de cidadãos que apresentam determinada Condição de Saúde/Doença. A totalização deve ser exibida por faixa etária e total geral, permitindo contabilizar por Município, Área e Micro área.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relatório detalhado das Visitas Domiciliares, exibindo o Cidadão que foi visitado, data, turno, motivo, e desfecho da visita. Caso o Agente Comunitário tenha registrado alguma orientação e conduta durante a visita domiciliar, a orientação deverá ser exibida no relatório.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Disponibilizar relatório resumido das Visitas Domiciliares, permitindo exibição por Área ou Micro área, exibindo o total de Famílias e o total de Cidadãos visitados pelo Agente Comunitário. </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relatório para acompanhar o percentual de cobertura das visitas domiciliares do Agente Comunitário, demonstrando no mesmo relatório o total de famílias sob responsabilidade do Agente Comunitário, percentual de famílias visitadas no período, total de famílias visitadas no período e total de cidadãos visitados no período.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relatório de famílias cadastradas, demonstrando a identificação do domicílio (endereço, área, micro área, número da família) e a relação dos respectivos moradores vinculados ao domicílio.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Agente comunitário - registro do trabalho via dispositivo móvel: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aplicativo para Tablet, compatível com Android, com as seguintes funcionalidades: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O acesso às funcionalidades do aplicativo deve ser autorizado apenas mediante informação dos mesmos dados de acesso utilizado pelo Agente Comunitário para acessar a plataforma Web. (Deve utilizar o mesmo login senha da plataforma web)</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Cadastro de cidadão, seguindo o mesmo padrão de informações do cadastro de cidadão da plataforma web.</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Cadastro de Domicílios, seguindo o mesmo padrão de informações do cadastro de domicílios da plataforma web.</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Registro de Visita Domiciliar, com todas as informações de envio obrigatório para o sistema e-SUS AB.</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que o Agente Comunitário responsável pelo Tablet possa acessar apenas o cadastro das famílias residentes em sua micro área de responsabilidade.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No registro da visita domiciliar, notificar o Agente Comunitário identificando os componentes da família com vacina em atraso.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que durante a visita domiciliar, o Agente Comunitário digite os dados da carteira de vacinação do cidadão, anexando foto da carteira de vacinação capturada pelo próprio dispositivo, para posterior conferência do profissional responsável pela vacina. A inclusão das informações no histórico do cidadão deve acontecer apenas após a confirmação do responsável.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que o Agente Comunitário realize no momento da visita domiciliar, pesquisas previamente cadastradas pelo administrador do sistema.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Permitir enviar para a plataforma web, através de conexão sem fio, </w:t>
      </w:r>
      <w:r w:rsidRPr="0084290D">
        <w:rPr>
          <w:rFonts w:ascii="Arial" w:hAnsi="Arial" w:cs="Arial"/>
          <w:sz w:val="24"/>
          <w:szCs w:val="24"/>
        </w:rPr>
        <w:lastRenderedPageBreak/>
        <w:t>todas as informações registradas no aplicativo, inclusive as respostas das pesquisas estratégicas. O envio dos dados para o sistema e-SUS AB deverá ser feito pela plataforma web, após a consolidação das informações.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Recepção - atenção básica: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ambiente de recepção com as seguintes funcionalidades básicas: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Entrada do cidadão por demanda espontânea;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Agendamento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Edição de cadastro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Abertura de cadastro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Visualização rápida das seguintes informações do cidadão: Endereço, CNS, CPF,</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Área, micro área, nome do Agente Comunitário Responsável, componentes do núcleo familiar, Agendamentos futuros e histórico dos últimos atendimentos;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Cadastro de receita para posterior confirmação pelo médico (a liberação dessa funcionalidade deve ser parametrizável por usuário);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Confirmação de chegada dos cidadãos agendados.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tela para consulta dos cidadãos agendados em determinado período, permitindo na mesma tela cancelar o agendamento (mediante informação do motivo do cancelamento) e remanejar o agendamento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tela para visualização do total de vagas disponíveis e total de vagas ocupadas em todas as agendas liberadas para o Estabelecimento, permitindo filtrar por pelo menos as seguintes informações: Profissional da agenda, Data inicial e final, e Unidade da Agenda.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tela para visualização dos cidadãos atendidos no dia.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tela para autorização de exames, com controle conforme cota física e financeira da unidade, permitindo realizar o agendamento do exame durante o mesmo processo de autorização.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Sala de espera virtual - atenção básica: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Disponibilizar lista de cidadãos recepcionados que estão aguardando por atendimento. A lista de cidadãos deve possuir as seguintes informações (as colunas devem ser parametrizáveis de acordo com o estabelecimento):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Nome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Data e Hora de chegada;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Idade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Horário do agendamento (no caso do cidadão estar agendado);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Classificação de Risco e Vulnerabilidade;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Tempo de Espera;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Profissional do atendimento;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Tipo de Atendimento que será realizado, com diferenciação por cor;</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Situação do Atendimento;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Organizar a lista de atendimentos conforme classificação de risco/vulnerabilidade.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Permitir que o profissional visualize seus atendimentos concluídos nas </w:t>
      </w:r>
      <w:r w:rsidRPr="0084290D">
        <w:rPr>
          <w:rFonts w:ascii="Arial" w:hAnsi="Arial" w:cs="Arial"/>
          <w:sz w:val="24"/>
          <w:szCs w:val="24"/>
        </w:rPr>
        <w:lastRenderedPageBreak/>
        <w:t>últimas 24 horas.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que o profissional reabra um atendimento concluído dentre de um período específico (o tempo para permissão de reabertura deve ser parametrizável).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chamar o cidadão no painel de chamados eletrônico.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cancelar um atendimento.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Prontuário eletrônico - atenção básica: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visualizar os seguintes históricos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Procedimentos realizados;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Profissional que realizou o atendimento;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Estabelecimento onde o atendimento foi realizado;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Exames solicitados;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Laudos gerados (BPA-I, TFD, APAC);</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Documentos emitidos ao cidadão (Atestados, declarações, etc);</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Encaminhamentos para especialidades;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Registro das evoluções;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Série histórica das avaliações de hipertensão arterial, glicemia e IMC (visíveis em formato de tabela e gráfico);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Prescrições de medicamentos;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Documentos anexados ao prontuário;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Histórico de Vacinação do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Componentes do Núcleo Familiar, com seus respectivos históricos de atendimento;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Ausência nas consultas agendadas;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editar o cadastro do paciente na mesma tela de registro do prontuário eletrônico.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Registro do acolhimento e sinais vitais, permitindo registrar no mínimo as seguintes informações: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Peso;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Altura;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Perímetro Cefálico;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Pressão Arterial;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Frequência Cardíaca;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Temperatura;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Glicemia Capilar;</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Saturação do Oxigênio;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Classificação de Risco/Vulnerabilidade;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CIAP2;</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Motivo da consulta;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Registro de Antecedentes de Saúde, com no mínimo as seguintes informações: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CID10 ou CIAP2 para identificação da doença/condição;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Data de início da doença/condição;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Situação da doença/condição (Ativo, Latente ou Resolvido);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Substâncias causadoras de alergias e reações adversas;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Descritivo da manifestação da alergia/reação adversa;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Grau de criticidade da manifestação;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Data da ocorrência;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lastRenderedPageBreak/>
        <w:t>Permitir o encaminhamento do cidadão para um próximo atendimento via prontuário eletrônico, sem a necessidade de o mesmo ter que passar novamente pela recepção.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registrar a evasão do cidadão, finalizando o atendimento.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Exibição da Folha de Rosto do prontuário, com no mínimo as seguintes informações: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Dados coletados durante o acolhimento/escuta inicial;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Motivo da Consulta;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Lembretes sobre o cidadão;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Últimos Atendimentos realizados;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Medicamentos de uso contínuo, com data da última receita emitida;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Antecedentes de Saúde do cidadão, com no mínimo as seguintes informações: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Dados do Pré Natal e Nascimento;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Índice Apgar;</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Cirurgias e Internações;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Antecedentes familiares;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Registro do atendimento no padrão SOAP, contendo minimamente as seguintes informações (disponibilizar atalho no teclado para acessar cada uma das opções do SOAP e Lista de Problemas):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Lista de Problemas do Paciente, podendo incluir novos problemas e relacioná-los a um CID e CIAP. Também deve ser possível adicionar um problema sem a necessidade de relacioná-lo com um CID e CIAP.</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sz w:val="24"/>
          <w:szCs w:val="24"/>
        </w:rPr>
        <w:t>SUBJETIVO: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 Descritivo do motivo da consulta;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OBJETIVO: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Dados antropométricos;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Registro de sinais vitais;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Informação de exames solicitados e resultados de exames;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AVALIAÇÃO: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Descritivo da avaliação;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Condições de saúde identificadas, com base no CID e CIAP2;</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PLANO: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Descritivo no plano de tratamento;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Geração de documentos com base em modelos previamente cadastrados;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Solicitação de Exames;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Cadastro de Lembretes;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Encaminhamento para especialidades médicas;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Prescrição de medicamentos;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Solicitação de TFD</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Solicitação de Mamografia, conforme padrão SISCAN</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Solicitação de Exame Citopatológico do colo do útero, conforme padrão SISCAN</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BPA-I:</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Se o procedimento SIGTAP solicitado exigir CID, deverá ser obrigatório selecionar um CID compatível com o procedimento </w:t>
      </w:r>
      <w:r w:rsidRPr="0084290D">
        <w:rPr>
          <w:rFonts w:ascii="Arial" w:hAnsi="Arial" w:cs="Arial"/>
          <w:sz w:val="24"/>
          <w:szCs w:val="24"/>
        </w:rPr>
        <w:lastRenderedPageBreak/>
        <w:t>SIGTAP;</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Autorização de Internação Hospitalar (AIH)</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APAC.</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Permitir definir quais procedimentos serão permitidos na solicitação de APAC.</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Solicitação de Teledermatoscopia, conforme padrão da telemedicina.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Emissão de Laudo de Solicitação de Eletrocardiograma, conforme padrão da telemedicina.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Geração de Encaminhamento para Especialidades: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a informação do CID vinculado ao encaminhamento;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a identificação de paciente acamado, com as opções SIM e NÃO;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definir quais CBOs poderão realizar encaminhamento para determinadas especialidades;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definir urgência do encaminhamento;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Permitir indicar que o paciente não deseja entrar para a fila de espera do SUS.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Dispor de ferramenta para visualização do protocolo de encaminhamento para a especialidade selecionada.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Dispor de ferramenta para definição de perguntas que deverão ser respondidas ao realizar o encaminhamento para determinada especialidade, podendo especificar se o preenchimento da resposta será obrigatório ou não.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Caso o profissional cancele um encaminhamento já realizado, exigir o preenchimento do motivo do cancelamento. O motivo do cancelamento deverá ficar registrado no histórico dessa solicitação.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Geração de Requisições de Exame de acordo com formulários específicos do LACEN:</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Hepatite;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Tuberculose;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Anti-HCV;</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Imunologia;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 xml:space="preserve">Contagem de Linfócitos; </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Detecção do DNA Pró-Viral do HIV;</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HIV;</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Contagem de Linfócitos T CD4+ / CD8+;</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Carga Viral do HIV - RNA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Exibição da Curva de Crescimento, de acordo com o padrão OMS de 0 a 5 anos e de 5 a 19 anos, com os seguintes gráficos: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Peso por 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Peso por Comprimento;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IMC por 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Peso por Estatura;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Comprimento/Estatura por 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Perímetro cefálico por 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Permitir o registro de Doenças Diarreicas Aguda, solicitando no mínimo as seguintes informações: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lastRenderedPageBreak/>
        <w:t>Data de início dos Sintomas;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Resultado de Exame;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Plano de tratamento, permitindo selecionar entre A, B e C;</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Disponibilizar o preenchimento da Ficha de Marcadores de Consumo alimentar, conforme regras de idade do sistema e-SUS AB.</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 xml:space="preserve">Disponibilizar preenchimento de formulário para cidadãos que participam dos grupos de controle de Tabagismo, contendo no mínimo a avaliação do teste de Fagerström, indicando automaticamente o grau de dependência após preenchimento do teste. </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Disponibilizar consulta dos dados básicos das fichas CDS E-SUS vinculadas ao cidadão, exibindo no mínimo data e local do atendimento/procedimento realizado.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Disponibilizar formulário para orientação de conduta para pacientes com dor crônica em coluna, de acordo com os critérios de Índice de Incapacidade.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Disponibilizar campo para identificação do profissional auxiliar dos atendimentos compartilhados.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Disponibilizar área específica para registro do Pré-Natal com no mínimo as seguintes informações: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Gestação Atual, Histórico Obstétrico e Exames;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Histórico os atendimentos de Pré-Natal da cidadã;</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Cálculo da Data Provável do Parto (DPP);</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Cálculo da Idade Gestacional;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Roteiro para sistematização das consultas de enfermagem, permitindo cadastrar perguntas e respostas para geração de avaliação diagnóstica no modelo Taxonomia Nanda.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Permitir a impressão do Plano de Enfermagem, com base nos Diagnósticos da Taxonomia de Nanda.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Permitir o registro do sintomático de Tuberculose, com as seguintes características:</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Data do registro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Identificação se é Contactante (Sim ou Não)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Identificação dos exames de Baciloscopia e Cultura realizados, com data da solicitação, data do resultado e Resultado (Positivo, Negativo ou Não Reagente).</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Identificação da confirmação do Diagnóstico, especificando o tipo de entrada no tratamento: Caso Novo, Retratamento do Recidiva, Retorno Após Abandono, Retratamento nos Casos de Falência.</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sz w:val="24"/>
          <w:szCs w:val="24"/>
        </w:rPr>
        <w:t>Ao iniciar o acompanhamento, permitir o registro das seguintes informações: Número da notificação para o SINAN e data de registro; Resultados dos exames de Baciloscopia (1° e 2° amostra), Cultura de Escarro, PPD, Histopatologia, HIV, Raio X de Tórax;</w:t>
      </w:r>
      <w:r w:rsidRPr="0084290D">
        <w:rPr>
          <w:rFonts w:ascii="Arial" w:hAnsi="Arial" w:cs="Arial"/>
          <w:color w:val="000000"/>
          <w:sz w:val="24"/>
          <w:szCs w:val="24"/>
        </w:rPr>
        <w:t xml:space="preserve"> Tratamento com as informações de Esquema, Início do Tratamento e Forma de Tratamento.</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Gerar impressão da Ficha de Notificação / Investigação de Tuberculose.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Prontuário eletrônico - formulários de estratificação de risco: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Disponibilizar ferramenta para cálculo automático da estratificação de risco, conforme parâmetros descritos nos documentos de Linha Guia do Estado do Paraná, contendo pelo menos os seguintes formulários: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Hipertensão;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Diabetes;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Populações Expostas a Agrotóxicos;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Saúde Bucal;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Crianças;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Gestantes;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Saúde do Idoso (formulário para os Agentes Comunitários);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Saúde do Idoso (Vulnerabilidade Clínico Funcional);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Saúde Mental.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Manter o histórico das estratificações de risco anteriores do paciente.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 e gráfico das pesquisas realizadas pelos Agentes Comunitários via aplicativo do dispositivo móvel. O relatório de resultado da pesquisa deve exibir cada pergunta e respostas, permitindo filtrar por pelo menos os seguintes critérios: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Área;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Micro área;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Sexo;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no mínimo os seguintes cruzamentos: Sexo e Idade, Sexo e área com gráficos demonstrativos;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Georreferenciamento das ações e cadastros: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Exibir no mapa do município a localização de pacientes, filtrando por pelo menos: Idade (inicial e final), Sexo, Raça/Cor e Nível de Escolaridade.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Exibir no mapa do município a localização de domicílios, filtrando por pelo menos: Tipo de Domicílio e Área.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Exibir no mapa do município a localização dos pacientes que receberam algum medicamento dispensado na rede de saúde do município, filtrando por pelo menos: Nome do medicamento dispensado, Estabelecimento onde ocorreu a dispensação, Data da Dispensação e Tipo de Receita dispensada.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Exibir no mapa do município a localização dos pacientes que receberam algum atendimento na rede de saúde do município, filtrando por pelo menos: Estabelecimento onde ocorreu o atendimento, profissional que realizou o atendimento, CBO do profissional e Procedimento realizado durante o atendimento.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Painel de chamados: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painel de chamados integrado a lista de cidadãos aguardando por atendimento.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 chamado no painel deve exibir, no mínimo, as seguintes informações: Nome do cidadão que foi chamado, identificação da Sala onde será atendido e nome do profissional que realizou a chamada.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 chamado no painel deve pronunciar através de sintetizador de voz o nome do cidadão que foi chamado e a identificação da sala de atendimento.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Disponibilizar opção para definir se o cidadão será chamado no painel utilizando seu nome social.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Controle de agendas: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identificação do tipo de vaga da agenda (consulta, retorno, gestantes, idosos, reserva técnica, etc). O administrador municipal do sistema deverá ter acesso ao cadastro de novos tipos.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definir para uma mesma agenda onde é realizado um Grupo de Exames, quais exames poderão ser agendados em cada horário da agenda.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criação de vagas para uso interno de cada Estabelecimento de Saúde. Vagas para uso interno deverão ficar visíveis apenas para usuários que possuem permissão para realizar agendamento em vagas de uso interno.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organizar agendas de exames e procedimentos, indicando quais exames e procedimentos poderão ser realizados em cada horário da agenda. Quando configurado, sistema não deverá permitir realizar agendamento de exames e procedimentos diferentes dos especificados para determinado horário da agenda.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repetição periódica de uma data e horários inseridos na agenda, permitindo repetição de horário no mínimo a cada 1, 2, 3 ou 4 semanas dentro de uma determinada data inicial e final.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cadastrar observações para a agenda, que serão impressas no comprovante de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 bloqueio de datas e horários da agenda, informando o motivo do bloqueio.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exclusão em grupo de todas as datas e horários de uma agenda que estão dentro de um determinado período.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definição se os horários da agenda ficarão acessíveis apenas para a Unidade Executante ou se outras unidades configuradas também poderão acessar.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alerta quando o operador tentar inserir data na agenda quando se referir a feriado, identificando qual feriado está relacionado à data.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tela para consulta de todas as edições realizadas na agenda, como inserção de horários, bloqueios e exclusões, indicando pelo menos as seguintes informações: operador do sistema que executou a edição, motivo, alterações realizadas e data e hora da alteração.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configurar processo para aprovação de agendas, onde as vagas só ficarão disponíveis para agendamento após a aprovação do gestor das agendas especializadas. Qualquer alteração realizada nas agendas de consultas especializadas deverá ser aprovada pelo respectivo gestor.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bloquear, a partir de uma única ação, todas as agendas de um determinado Estabelecimento ou Profissional, podendo especificar o período de bloqueio (Data e Horário final e inicial) e o motivo de bloqueio.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Regulação e gestão da fila de espera: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cadastro de solicitações de agendamento para fila de espera, identificando no mínimo as seguintes informações: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Nome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Nome do profissional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Unidade solicitante;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Especialidade/Tipo de Exame para o qual o cidadão foi encaminhado;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Telefone e Celular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Identificação de retorno (sim/não);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Profissional desejado;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Prioridade da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Melhor horário e melhor dia da semana para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Deverá manter o registro de todos os eventos relacionados a solicitação, como alteração de prioridade, avaliação da regulação e cancelamentos.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definir quais especialidades/tipos de exames serão avaliados pela regulação.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ambiente para o profissional regulador, com no mínimo as seguintes informações e funcionalidades: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Nome e Foto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Especialidade/Tipo de exame para o qual foi encaminhado;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Relação com o histórico das condições de saúde do paciente, exibindo data inicial e final de cada condição, e se a condição se encontra ativa, resolvida ou latente.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Identificação se a paciente é gestante. Se for gestante, exibir também a Data da Última Menstruação.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Lista com os exames solicitados (para as solicitações de Exames).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Prioridade;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Opção de consultar os detalhes do encaminhamento;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Opção de alterar a Especialidade/Tipo de Procedimento para o qual o paciente foi encaminhado.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Opção de consultar o prontuário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Opção de enviar para a fila de espera regulada, definido a prioridade da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Opção de agendar o paciente imediatamente após definir a Classificação para a fila de espera regulada.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Opção de enviar para a fila de espera cronológica.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Opção de devolver a solicitação para a Unidade Solicitante/Responsável.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A lista de solicitações pendentes de regulação deverá diferenciar visualmente as solicitações que, após a devolução do regulador, foram reenviadas à Regulação pelo profissional solicitante.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 lista de solicitações já reguladas deverá conter um totalizador demonstrando o total de solicitações em cada Classificação de Risco.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Permitir que o profissional regulador, ao definir a prioridade de uma solicitação, defina também um critério adicional de definição de prioridade (Idoso, Gestante, etc).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painel para agendamento das Solicitações com as seguintes funcionalidades: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Lista de Especialidades e Exames que possuem solicitações em fila de espera;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Total de cidadãos em fila de espera para cada Especialidade e Exame;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Quantidade de vagas disponíveis para agendamentos;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Quantidades de vagas disponíveis para os próximos dias (permitir parametrização de quantos dias deverá ser considerado para o cálculo);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Quantidade de vagas que ficaram disponíveis para os próximos dias devido ao cancelamento de um agendamento (permitir parametrização de quantos dias deverá ser considerado para o cálculo).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Abrir a lista de cidadãos em lista de espera ao clicar em uma Especialidade ou exame do painel.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Ao selecionar um cidadão da lista de espera para realizar o agendamento, deve exibir no mínimo as seguintes informações: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Nome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Especialidade ou Exame que será agendado;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Telefones para contato;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Melhor dia e horário para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Ocorrências relacionadas a essa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Outras solicitações que o cidadão possui em fila de espera, com possibilidade de consultar detalhes ou cancelar a solicitação de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histórico de atendimentos, agendamentos, viagens e solicitações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Definição de data e horário para a consulta;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Cancelar a solicitação de agendamento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Bloquear a solicitação de agendamento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Ao agendar uma solicitação, o operador do sistema deve ter a possibilidade de imprimir o comprovante de agendamento ou enviar o agendamento para que a unidade solicitante realize o contato com o cidadão e imprima o comprovante do agendamento na própria unidade.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separar as solicitações em uma fila de espera regulada e fila de espera cronológica. O cidadão só poderá entrar na fila de espera regulada após passar pela avaliação do profissional regulador.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 ambas as filas, o operador do sistema deverá ser capaz de editar as informações básicas da solicitação de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configurar o número mínimo de dias de antecedência para que uma solicitação seja agendada manualmente (número mínimo entre a data atual e a data do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processo de agendamento automático da fila de espera de acordo com as vagas disponíveis, respeitando as posições da fila de espera e o tipo de vaga disponibilizada (vaga para fila cronológica ou fila regulada).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processo para agendamento em lotes, permitindo que o operador do sistema selecione a fila e quantidade de pacientes que deseja agendar, podendo filtrar por fila cronológica e regulada, consulta de retorno ou primeira vez, profissional e data desejada. Ao executar o processo, sistema deverá agendar de forma automática as solicitações de agendamento que atendam aos critérios selecionados.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configurar o número mínimo de dias de antecedência para que uma solicitação seja agendada pelo processo automático (número mínimo entre a data atual e a data do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Garantir que os agendamentos realizados pelo processamento automático ou processamento em lotes respeitem as definições de </w:t>
      </w:r>
      <w:r w:rsidRPr="0084290D">
        <w:rPr>
          <w:rFonts w:ascii="Arial" w:hAnsi="Arial" w:cs="Arial"/>
          <w:sz w:val="24"/>
          <w:szCs w:val="24"/>
        </w:rPr>
        <w:lastRenderedPageBreak/>
        <w:t>exames habilitados para cada horário da agenda, quando tratar-se de agendas de grupos de exames.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organizar a rede de estabelecimentos solicitantes definindo critérios de proximidade territorial entre solicitantes e prestadores de serviços, fazendo com que os agendamentos realizados de forma automática e por lote consumam as vagas dando prioridade para o estabelecimento mais próximo do solicitante.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funcionalidade para o remanejamento ou cancelamento simultâneo de vários agendamentos.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tela para acesso rápido a informações relacionadas aos agendamentos e solicitações em fila de espera, selecionando apenas o nome do cidadão que deseja consultar as informações.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distribuição de cotas de agendamento entre os estabelecimentos do município, permitindo que os próprios estabelecimentos agendem seus cidadãos em fila de espera, de acordo com a cota definida.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os estabelecimentos prestadores de serviços confirmem a presença dos cidadãos agendados, mediante inserção de código de autorização do agendamento.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 controle de cota financeira dos estabelecimentos Prestadores de Serviços, estando o controle vinculado ao agendamento, de forma que a cota financeira do Prestador de Serviços seja debitada quando é realizado um agendamento para o respectivo Prestador de Serviços.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realizar separadamente o controle financeiro dos recursos SUS e do Recurso Próprio pago de forma complementar ao valor SUS, de acordo com a contratualização de cada Prestador de Serviços Os tetos de Recurso SUS e Recurso Próprio deverão ser controlados separadamente durante todo o processo.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 com os tempos médios de espera entre a solicitação e atendimento, de acordo com a Fila e a Classificação de Risco das solicitações.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 com o total de solicitações de agendamentos existentes, de acordo com o seu status. Deve abranger no mínimo os seguintes status: Aguardando agendamento na fila de espera cronológica, aguardando agendamento na fila de espera Regulada, Aguardando Regulação e Solicitação Devolvida pelo Regulador.</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sz w:val="24"/>
          <w:szCs w:val="24"/>
        </w:rPr>
      </w:pPr>
      <w:r w:rsidRPr="0084290D">
        <w:rPr>
          <w:rFonts w:ascii="Arial" w:hAnsi="Arial" w:cs="Arial"/>
          <w:sz w:val="24"/>
          <w:szCs w:val="24"/>
        </w:rPr>
        <w:t>Interoperabilidade entre unidades municipais e hospital:</w:t>
      </w:r>
    </w:p>
    <w:p w:rsidR="006A55E6" w:rsidRPr="0084290D" w:rsidRDefault="006A55E6" w:rsidP="006A55E6">
      <w:pPr>
        <w:pStyle w:val="PargrafodaLista"/>
        <w:widowControl w:val="0"/>
        <w:numPr>
          <w:ilvl w:val="0"/>
          <w:numId w:val="36"/>
        </w:numPr>
        <w:tabs>
          <w:tab w:val="left" w:pos="284"/>
          <w:tab w:val="left" w:pos="567"/>
        </w:tabs>
        <w:suppressAutoHyphens/>
        <w:overflowPunct w:val="0"/>
        <w:autoSpaceDE w:val="0"/>
        <w:autoSpaceDN w:val="0"/>
        <w:adjustRightInd w:val="0"/>
        <w:ind w:right="215"/>
        <w:jc w:val="both"/>
        <w:textAlignment w:val="baseline"/>
        <w:rPr>
          <w:rFonts w:ascii="Arial" w:hAnsi="Arial" w:cs="Arial"/>
          <w:color w:val="000000"/>
          <w:sz w:val="24"/>
          <w:szCs w:val="24"/>
        </w:rPr>
      </w:pPr>
      <w:r w:rsidRPr="0084290D">
        <w:rPr>
          <w:rFonts w:ascii="Arial" w:hAnsi="Arial" w:cs="Arial"/>
          <w:color w:val="000000"/>
          <w:sz w:val="24"/>
          <w:szCs w:val="24"/>
        </w:rPr>
        <w:t>Disponibilizar interoperabilidade dos dados do prontuário eletrônico do cidadão, permitindo o compartilhamento das informações dos Sinais Vitais, Evolução, Exames realizados e Medicamentos prescritos entre o Hospital e as unidades municipais de saúde.</w:t>
      </w:r>
    </w:p>
    <w:p w:rsidR="006A55E6" w:rsidRPr="0084290D" w:rsidRDefault="006A55E6" w:rsidP="006A55E6">
      <w:pPr>
        <w:pStyle w:val="PargrafodaLista"/>
        <w:tabs>
          <w:tab w:val="left" w:pos="142"/>
        </w:tabs>
        <w:ind w:left="862"/>
        <w:jc w:val="both"/>
        <w:rPr>
          <w:rFonts w:ascii="Arial" w:hAnsi="Arial" w:cs="Arial"/>
          <w:sz w:val="24"/>
          <w:szCs w:val="24"/>
        </w:rPr>
      </w:pPr>
      <w:r w:rsidRPr="0084290D">
        <w:rPr>
          <w:rFonts w:ascii="Arial" w:hAnsi="Arial" w:cs="Arial"/>
          <w:sz w:val="24"/>
          <w:szCs w:val="24"/>
        </w:rPr>
        <w:t>VIGILÂNCIA EPIDEMIOLÓGICA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IMUNIZAÇÃO: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cadastro de Vacinas de acordo com as informações necessárias para integração com o sistema SIPNI do Ministério da Saúde.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controle de estoque dos imunobiológicos e insumos utilizados na aplicação, com controle de lote e validade.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Permitir informar as movimentações de Perda, indicando o motivo da perda da vacina, conforme padrão SIPNI.</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registrar a aplicação da vacina em um cidadão, informando a estratégia, imunobiológico aplicado com respectivo lote e profissional da aplicação.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registrar os insumos utilizados durante a aplicação do imunobiológico.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confirmação do total de insumos aplicados, transferidos e perdidos durante a competência, previamente a exportação de dados para o SIPNI.</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impressão da carteira de vacinação do cidadão, demonstrando todas as vacinas e doses aplicadas.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 registro de vacinas aplicadas em outros estabelecimentos de saúde, inclusive privados (registro de histórico).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 aprazamento automático de vacinas, com base no registro da aplicação.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definir por quantas horas a vacina pode ser utilizada após a abertura do frasco.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informação da reaplicação de vacinas específicas (de acordo com regras do SIPNI).</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integração entre a Carteira de Vacinação e o Prontuário Eletrônico do Cidadão, exibindo no prontuário do cidadão as vacinas aplicadas.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Integração com o sistema para Tablet para o Agente Comunitário, recebendo os dados das vacinas e a foto da carteira de vacinação do cidadão, quando esses dados forem coletados pelas ACS no registro da visita.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 registro do monitoramento de temperatura dos equipamentos da sala de vacinação, contendo no mínimo as seguintes informações: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Data e hora da medição;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Profissional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Temperatura no momento da medição, temperatura mínima e máxima.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Disponibilizar relatório de vacinas aplicadas, contendo no mínimo as seguintes informações: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Data da aplicação;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Vacina aplicada/dose;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Estabelecimento da aplicação.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exportação de relatório para formato de planilha ou outro formato, contendo o consolidado de doses aplicadas de cada vacina.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MONITORAMENTO DE AGRAVOS: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Integração com o prontuário eletrônico, permitindo que sempre que o profissional informar durante o atendimento um CID notificável, sistema gerar automaticamente uma notificação para o responsável do setor.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Quando o profissional inserir um CID notificável durante o registro do prontuário eletrônico, garantir que só seja possível finalizar o atendimento após confirmar os dados de endereço e telefone do cidadão.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Permitir configurar Grupos de CIDs a serem vinculados a um mesmo CID de notificação.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ambiente de monitoramento dos cidadãos que tiveram um CID notificável informado durante o atendimento, com as seguintes funcionalidades: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Registrar as ações executadas com o cidadão durante o monitoramento, identificando profissional do monitoramento, data e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os detalhes do monitoramento.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Concluir o monitoramento do cidadão.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impressão da Ficha de Notificação Individual para o SINAN.</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As Fichas de Notificação Individual do SINAN deverão ter o Número da Notificação gerado de forma automática, respeitando uma faixa de numeração previamente definida.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ferramenta para visualizar em mapa os CIDs Notificáveis registrados no município. O mapa deverá demonstrar uma marcação no endereço do cidadão que teve um Cid Notificável registrado, exibindo no mínimo as seguintes informações: Nome do Cidadão, Data do Registro da Notificação, Situação e CID. Permitir filtro por CID e Data do Registro.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emissão de relatório com o resumo dos agravos registrados, contendo no mínimo as seguintes informações: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CID do agravo;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Quantidade registrada.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extrair as seguintes informações em relatórios: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Cidadãos Notificados;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Notificações por Unidade Notificadora;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Cidadão por Unidade Notificadora;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Notificações por Bairro;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Cidadãos em processo de monitoramento;</w:t>
      </w:r>
    </w:p>
    <w:p w:rsidR="006A55E6" w:rsidRPr="00EF67E0"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 com os casos de Síndrome Gripal, exibindo a quantidade de casos de gripe distribuídos por Faixa Etária e Sexo. Deve ser possível filtrar por Unidade de Atendimento, Período e semana epidemiológica.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MONITORAMENTO DA DENGUE: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Deve possuir os seguintes cadastros para monitoramento de armadilhas: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Localidade;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Área;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Micro Área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cadastro de atividades que serão desempenhadas pelo profissional.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o cadastro de pontos estratégicos para acompanhamento, com no mínimo as seguintes informações: descrição do ponto, Tipo de Ponto Estratégico, Localidade, Endereço, Situação.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cadastro de inseticidas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registro de coleta de armadilhas, com informação do registro da coleta.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relatórios para extração das seguintes informações: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proofErr w:type="gramStart"/>
      <w:r w:rsidRPr="0084290D">
        <w:rPr>
          <w:rFonts w:ascii="Arial" w:hAnsi="Arial" w:cs="Arial"/>
          <w:sz w:val="24"/>
          <w:szCs w:val="24"/>
        </w:rPr>
        <w:lastRenderedPageBreak/>
        <w:t>dados</w:t>
      </w:r>
      <w:proofErr w:type="gramEnd"/>
      <w:r w:rsidRPr="0084290D">
        <w:rPr>
          <w:rFonts w:ascii="Arial" w:hAnsi="Arial" w:cs="Arial"/>
          <w:sz w:val="24"/>
          <w:szCs w:val="24"/>
        </w:rPr>
        <w:t xml:space="preserve"> das armadilhas cadastradas, com no mínimo os seguintes filtros: Tipo de Imóvel, área, micro área, localidade, data de cadastro e situação;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proofErr w:type="gramStart"/>
      <w:r w:rsidRPr="0084290D">
        <w:rPr>
          <w:rFonts w:ascii="Arial" w:hAnsi="Arial" w:cs="Arial"/>
          <w:sz w:val="24"/>
          <w:szCs w:val="24"/>
        </w:rPr>
        <w:t>produção</w:t>
      </w:r>
      <w:proofErr w:type="gramEnd"/>
      <w:r w:rsidRPr="0084290D">
        <w:rPr>
          <w:rFonts w:ascii="Arial" w:hAnsi="Arial" w:cs="Arial"/>
          <w:sz w:val="24"/>
          <w:szCs w:val="24"/>
        </w:rPr>
        <w:t>, incluindo o resultado das coletas realizada dentro do ciclo, com no mínimo os seguintes filtros: Localidade, atividade e ciclo;</w:t>
      </w:r>
    </w:p>
    <w:p w:rsidR="006A55E6" w:rsidRPr="00EF67E0" w:rsidRDefault="006A55E6" w:rsidP="006A55E6">
      <w:pPr>
        <w:pStyle w:val="PargrafodaLista"/>
        <w:numPr>
          <w:ilvl w:val="0"/>
          <w:numId w:val="36"/>
        </w:numPr>
        <w:tabs>
          <w:tab w:val="left" w:pos="142"/>
        </w:tabs>
        <w:jc w:val="both"/>
        <w:rPr>
          <w:rFonts w:ascii="Arial" w:hAnsi="Arial" w:cs="Arial"/>
          <w:sz w:val="24"/>
          <w:szCs w:val="24"/>
        </w:rPr>
      </w:pPr>
      <w:proofErr w:type="gramStart"/>
      <w:r w:rsidRPr="0084290D">
        <w:rPr>
          <w:rFonts w:ascii="Arial" w:hAnsi="Arial" w:cs="Arial"/>
          <w:sz w:val="24"/>
          <w:szCs w:val="24"/>
        </w:rPr>
        <w:t>pontos</w:t>
      </w:r>
      <w:proofErr w:type="gramEnd"/>
      <w:r w:rsidRPr="0084290D">
        <w:rPr>
          <w:rFonts w:ascii="Arial" w:hAnsi="Arial" w:cs="Arial"/>
          <w:sz w:val="24"/>
          <w:szCs w:val="24"/>
        </w:rPr>
        <w:t xml:space="preserve"> estratégicos cadastrados no sistema, com no mínimo os seguintes filtros: Tipo, área, micro área, localidade, período e situação;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VIGILÂNCIA ANIMAL(CVA):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cadastro de animais com no mínimo as seguintes informações: Nome do Animal, Sexo, Tipo do Animal, Data de Nascimento, Proprietário, Espécie, Raça, Cor Predominante, Nº Microchip e Foto.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lançar ocorrências para o animal.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cadastrar agendamento de procedimentos a serem realizados nos animais.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confirmar a realização dos procedimentos agendados.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 de animais em fila de espera para realização de procedimentos.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 para acompanhamento das atividades desempenhadas, com no mínimo os seguintes filtros: período, atividades, espécie de animal e sexo;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relatório com a relação dos animais cadastrados, com no mínimo os seguintes filtros: bairro, situação do animal, espécie de animal, Micro chipagem e situação do animal.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Vigilância Sanitária – Características Gerais: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de auto de intimação, com os seguintes dados: Código da Denúncia, Dados do Autuado, Enquadramento Legal, Irregularidades, Exigência, Prazo, Responsável e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Emissão do Auto de Intimação;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Vínculo do auto de intimação com uma denúncia;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Prorrogação do prazo para atender os casos em que o autuado não consegue cumprir o prazo;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Inserir mais de um prazo para o auto de intimação.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de auto de infração, com os seguintes dados: Código da Denúncia, Código de Intimação, Dados do Autuado, Enquadramento legal, Irregularidades, Responsável e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Emissão do Auto de Infração;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Emissão e Impressão do Auto de Multa;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Vínculo do auto de infração com uma denúncia;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ao finalizar um Auto de Multa deve ser gerado um processo administrativo.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gerar o Auto de Penalidade a partir do processo administrativo com os seguintes dados: Código da Denúncia, Código de Intimação, Dados do Autuado, Penalidade, Ato ou Fato, Enquadramento legal, Especificação Detalhada, Responsável e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Emissão do Auto de Penalidade;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Vínculo do auto de penalidade com uma denúncia;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Deve possuir nos autos QR code para acompanhamento do andamento e verificação da autenticidade do documento.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Cadastros de perguntas para o Roteiro de Inspeção informando os seguintes dados: Subtítulo, Enquadramento Legal, Pergunta, Lei/Artigo e Classificação;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do Roteiro de Inspeção informando os seguintes dados: Roteiro, Atividade Estabelecimento, Enquadramento Legal, Observação Inicial, Observação Final, Subtítulo e ordem;</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do Registro do Roteiro de Inspeção contendo os seguintes dados: Dados do Estabelecimento, Roteiro de Inspeção e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Registro de denúncias/reclamações com os seguintes dados: Tipo da denúncia e tipo do denunciado, Dados do Denunciante, dados do Denunciado e motivo da Denúncia/Reclamação;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Emissão do comprovante de registro da denúncia.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o usuário externo consulte o andamento de denúncia através de um token/senha gerado quando a denúncia é registrada.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Lançamento de ocorrências de denúncias/reclamações informando os seguintes dados: Profissional, Data e Parecer/Solução;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Informar o roteiro de inspeção no registro do Auto de Infração;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do Registro da Visita com os seguintes dados:  Estabelecimento, Responsável, Motivo da Visita, Data/hora, Descrição da Visita e Profissionais;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Geração do arquivo de produção para importação no sistema de BPA, conforme layout do Ministério da Saúde – DATASUS;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Emissão do relatório de Relação de Visitas contendo os seguintes filtros: Estabelecimento, Profissional, Motivo da Visita e Período;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dos ramos de atividade do estabelecimento;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dos Estabelecimentos, informando os setores com seu respectivo responsável técnico.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Deve realizar o controle das atividades dos estabelecimentos através do CNAE.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de taxas, como exemplo a UFM, devendo informar o valor em reais da taxa mantendo histórico dos valores anteriores.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Configuração do valor da taxa a ser cobrada por folha liberada do livro de controle;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Configuração do valor da taxa das receitas tipo B com opção de ser por folha ou talão;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Configuração da taxa por atividade do estabelecimento;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Configuração da taxa da licença de veículo;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Configuração da taxa da inspeção sanitária;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Configuração da taxa para baixa de responsável técnico;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Geração do boleto registrado para a Caixa Econômica Federal, para efetuar o pagamento das taxas geradas com o valor em reais, conforme a taxa configurada para o tipo do requerimento;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cálculo de taxa retroativa com base no último alvará emitido.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Relatório dos Alvarás com opção de listar apenas os vencidos com no mínimo as seguintes informações: Número do Alvará, CNPJ ou CPF, Razão Social, Endereço e Data de Validade.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Relatório das ações que foram realizadas em determinado mês, onde deve ser possível verificar a quantidade de cada situação que foi alterada durante um mês.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Relatório dos Processos Administrativos com no mínimo as seguintes informações: Nº do Processo, Data, Tipo do processo, Data de Início, Autuado e Situação.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Relatório com Tempo de Atendimento dos Requerimentos/Protocolo para acompanhamento do tempo e finalização dos protocolos.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Deverá disponibilizar impressão de todos os documentos referentes ao processo (anexos, multas, defesas, etc), seguindo a ordem cronológica dos eventos.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incluir instrução de desconto para pagamentos de boletos antes do vencimento dos autos de multa e penalidade.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incluir instrução de cobrança de multa e juros mensais para boletos vencidos.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Relatório Financeiro, exibindo minimamente as seguintes informações: Valor referente ao requerimento/protocolo, valor pago, diferença entre valor e valor pago, data de vencimento e Estabelecimento/Pessoa requerente.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Relatório financeiro para visualizar as taxas que estão em aberto e as que foram pagas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tela para reimpressão de boletos.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 emissão de boleto complementar, mesmo quando o requerimento já esteja em processo de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consultar em tela os detalhes referentes ao boleto gerado, com no mínimo as seguintes informações: Número do Documento, Nosso Número, Identificação do Pagador, Valor do Boleto.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consultar em tela todas as ocorrências relacionadas a um boleto (geração, pagamento, etc), exibindo data e hora da ocorrência e usuário que realizou a 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realizar cadastro de requerimentos de restituição de taxa gerando processo administrativo para realizar as análises e despachos necessários.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realizar o controle da produção dos fiscais através de pontuação por atividade realizada.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realizar cadastro de requerimento para Credenciamento de Treinamento, informando os dados do estabelecimento, endereço, horário e ministrantes com opção de colocar em análise e realizar o deferimento ou indeferimento.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realizar requerimento de Vacinação Extramuro onde deve ser informado o estabelecimento, responsável técnico, cronograma de vacinação, ter opção de anexar documentos necessários para a solicitação e realizar a impressão do termo de autorização para vacinação após o deferimento do requerimento.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os requerimentos sejam encaminhados a vários fiscais, para que os envolvidos visualizem na sua lista de processos pendentes.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 sistema deve enviar avisos ao fiscal quando o mesmo seja incluído em algum requerimento.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Disponibilizar funcionalidade para cadastro e controle de plantão dos fiscais, permitindo realizar o cadastro da escala informando os profissionais, data e horário, e tendo a opção de emitir relatório dos plantões cadastrado.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visualizar o histórico do estabelecimento, contribuinte ou profissional listando todos os requerimentos e processos administrativos.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o Requerimento/Alvará seja revertido após o deferimento possibilitando que o fiscal realize outras ações.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um profissional devidamente habilitado possa Editar/Alterar os requerimentos solicitados pelo ambiente externo para manutenção dos dados informados, de modo a cobrarem as taxas corretamente.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seja impresso nos documentos emitidos pelo sistema como: Alvarás, Laudos, PBA, Hidrossanitário, Habite-se, Parecer, Denúncia, Inspeção Sanitária, Autos, entre outros, o número da matricula do profissional, nome do profissional e número do conselho regional, de modo que possa ser identificado quem foi o profissional que Deferiu e Emitiu o documento, possibilitando a rastreabilidade e reconhecimento da responsabilidade por tal atividade ou tarefa.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anexar arquivos nos pareceres e tramites dos requerimentos.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Agendamento dos fiscais de suas atividades para o dia ou dia seguinte.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Solicitação de alvará inicial com as seguintes características: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Informar o número do protocolo do REGIN para o acompanhamento;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Selecionar os setores do estabelecimento que deseja solicitar o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Anexar os documentos necessários para a solicitação;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o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alvará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 / 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Calcular a taxa retroativa com base no ultimo alvará emitido no caso de possuir alvarás pendentes de anos anteriores.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Revalidação dos alvarás, com as seguintes características: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seja informado no estabelecimento a data do último alvará emitido, no caso de possuir, para fins de cálculo de taxa na revalidação do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Selecionar os setores do estabelecimento que deseja solicitar o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Deferir ou indeferir;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o alvará com a data de validade e código atualizados;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Registro de alvarás para eventos,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 os eventos;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Vincular o evento ao participante do evento;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o alvará de evento;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alvará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licença de transporte,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Licença de transporte para veículos vinculados ao estabelecimento;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Licença de Transporte Sanitária;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da licença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da Baixa de Veículos,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a baixa para veículos vinculados ao estabelecimento;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declaração de baixa do veículo;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da licença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emitir Autorização Sanitária para vendedores de alimentos ambulantes informando a estrutura utilizada e os alimentos / bebidas comercializadas.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alteração: Representante Legal, Atividade Econômica, Endereço e Razão Social (Contrato Social),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Que seja atualizado o registro no cadastro do estabelecimento de forma automática, caso a solicitação for deferida;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fiscal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alvará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Inclusão e baixa de responsabilidade técnica,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Atualizar o registro no cadastro do estabelecimento de forma automática, caso a solicitação for deferida;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certidão de baixa de Responsabilidade Técnica;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alvará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 xml:space="preserve">Solicitação da Certidão de “Nada Consta”, informando o Responsável Técnico, tendo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declaração de nada Consta;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da declaração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exumação de restos mortais,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autorização para exumação para ser entregue ao solicitante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prorrogação de prazo do intimado, com as seguintes caraterísticas: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Ao intimado informar os itens e motivo para o pedido de prorrogação;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 por item;</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Emitir o despacho com os itens que foram deferidos e indeferidos;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despacho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da requisição de Receituário Médico “A”,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 o profissional e todos os seus dados necessários;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Registrar os talonários recebidos do Estado, informando a quantidade recebida, o nº do primeiro talão e o nº do último (O sistema calcula automaticamente a numeração recebida de acordo com o nº de talões informado);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 no cadastro de talonário, o nome do profissional que foi entregue a numeração;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Registrar/controlar o estoque mínimo dos talonários recebidos;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de receita A, adicionar o profissional, a quantidade de talões entregues, sendo demonstrada a numeração de acordo com a quantidade inserida e disponível;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selecionar a numeração dos talões que vão ser entregues ao solicitante;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de receita A, visualizar a quantidade de talões disponíveis para entrega;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de receita A, visualizar em vermelho quando a quantidade de talões chegou ao estoque mínimo;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Possibilitar 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notificação de receita A, com o nº de autorização, com os dados do profissional, com a quantidade de talões entregues e a numeração discriminada por talão;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da notificação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 a numeração entregue ao profissional através da tela de consulta de requerimento;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da requisição de Receituário de Talidomida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 o profissional e todos os seus dados necessários;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Registrar os talonários recebidos, informando a quantidade recebida, o nº do primeiro talão e o nº do último (O sistema calcula automaticamente a numeração recebida de acordo com o nº de talões informado);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 no cadastro de talonário, o nome do profissional que foi entregue a numeração;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Registrar/controlar o estoque mínimo dos talonários recebidos;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de receita A, adicionar o profissional, a quantidade de talões entregues, sendo demonstrada a numeração de acordo com a quantidade inserida e disponível;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selecionar a numeração dos talões que vão ser entregues ao solicitante;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visualizar a quantidade de talões disponíveis para entrega;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visualizar em vermelho quando a quantidade de talões chegou ao estoque mínimo;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Possibilitar 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o comprovante de entrega, com o nº de autorização, com os dados do profissional, com a quantidade de talões entregues e a numeração discriminada por talão;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da notificação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 a numeração entregue ao profissional através da tela de consulta de requerimento;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requisição de Receituário Médico “B”,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 o profissional e todos os seus dados necessários;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 a faixa de numeração para ser usado no receituário;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de receita B, selecionar o subtipo (B1, B2 e C2) a ser entregue (cada subtipo segue uma sequência de numeração);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No registro da solicitação de receita B, informar a quantidade de folhas que serão entregues (o sistema calcula automaticamente a numeração entregue);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Emitir a notificação de receita B, com o nº de autorização, com os dados do profissional e a numeração inicial e final entregue;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da notificação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 a numeração entregue ao solicitante/profissional através da tela de consulta de requerimento;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 xml:space="preserve">Solicitação de Inspeção Sanitária para AFE/ANVISA,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Possibilitar 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autenticado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fiscal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comprovante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Registro das Declarações de Cartórios,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e a declaração;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Deferir ou indeferir;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Solicitar Termo de Abertura de Livro de Controle,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Adicionar o estabelecimento;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Possibilitar relatar o nº de folhas autorizadas;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Identificar qual o tipo de livro de controle;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termo de abertura do Livro Registro;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Que o livro fique em aberto até que seja solicitado o seu fechamento;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Registrar o Termo de Fechamento de Livro de Controle,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Ao adicionar o estabelecimento, demonstrar o livro pendente;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 os dados do livro, como: tipo e quantidade de folhas autorizadas;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a data da finalização do livro;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termo de fechamento do Livro Registro;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VISA,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declaração para produtos, informando os seguintes dados: Nome do produto, quantidade, data de validade, data de fabricação, data da compra, local da compra, nota fiscal e motivo. Informar também os dados do solicitante e emitir a declaração de produtos;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Solicitar a declaração de isenção de taxas, informando o estabelecimento e solicitante e emitir a declaração de Isenção de taxas;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a declaração do tipo outros, permitindo descrever em um texto livre o que desejar declarar.  Emitir a declaração do tipo outros, conforme descrito;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comprovante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realizar o controle de Análise Básico de Arquitetura (PBA), Laudo de Conformidade PBA e Habite-se, gerando as taxas, controle das etapas do processo e emissão dos documentos necessários conforme o tipo do projeto.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Controle de análise de projetos Hidro Sanitários, com as seguintes características: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Selecionar o estabelecimento que deseja solicitar a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Selecionar o tipo do projeto que deseja solicitar a análise;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a Área em m2 e calcular o valor da taxa automaticamente;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Anexar os documentos necessários para a solicitação;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Possuir configuração que indique o setor responsável pela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Colocar em análise;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Lançar ocorrência;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que o requerimento está parado;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Realizar o registro do parecer técnico informando se o projeto foi deferido ou indeferido;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Emissão do parecer técnico;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Realizar o registro e emissão da conformidade técnica.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Consultar o andamento do comprovante do Protocolo / Requerimento através do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o registro da entrega do comprovante com as seguintes informações Data e Responsável;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Vigilância sanitária - ambiente externo - requisitos gerais de acesso e segurança: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Acesso a página web para validação/autenticação (login) do usuário contribuinte;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Realizar o cadastro do usuário contribuinte,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Formulário para cadastro de Contabilidades, Cemitérios, Empresas, entre outros, com os seguintes dados: CNPJ, Razão Social, Endereço, Nome do Usuário, CPF do Usuário, Senha, E-mail e Telefone;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Formulário para cadastro de usuários comuns com os seguintes dados: Nome do Usuário, CPF, Senha, E-mail e Telefone;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Controle automatizado (e-mail/SMSs) para confirmação e liberação de novos usuários do acesso externo;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Acessar ao ambiente (login) com o CPF ou CNPJ;</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Mecanismo de recuperação da senha de acesso;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na página de acesso ao ambiente externo da Vigilância Sanitária, link ou atalho para vídeo explicativo sobre a ferramenta.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Que usuário ao realizar o login, caso esteja lotado em mais de um estabelecimento, tenha a opção de selecionar o estabelecimento.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O usuário que acessar o ambiente externo deverá ser capaz de visualizar em seu perfil os processos e requerimentos abertos no ambiente Externo como também no ambiente Interno da Vigilância Sanitária.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que seja consultado alvarás pelo usuário externo, sem necessidade de autenticação (Lei de Acesso à informação). Todo e qualquer cidadão poderá utilizar externamente o ambiente para pesquisar (View) qualquer estabelecimento por CNPJ ou Razão Social.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Que usuários com perfil de contabilidade administre os usuários de acesso ao sistema tendo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Cadastrar novos usuários;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Fazer manutenção em usuários já cadastrados com opção de inativar;</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Deve apenas gerenciar os usuários lotados a contabilidade;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Permitir no ambiente externo, ao cadastrar o requerimento o boleto já seja disponibilizado para que o contribuinte realize o pagamento, tendo também a opção de reimprimir boletos vencidos com uma nova data, calculando juros e multas caso esteja configurado.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Disponibilizar envio de alertas para os contribuintes usuários do acesso externo, comunicando que o alvará irá vencer em 30 dias.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Vigilância sanitária - requisitos do ambiente externo para o perfil de contabilidades: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Visualizar/imprimir o roteiro de inspeção;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Visualizar/imprimir a documentação necessária para cadastrar uma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Cadastrar/manter somente estabelecimentos vinculados ao perfil contabilidade;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alvará inicial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Informar o número do protocolo do REGIN para acompanhamento;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Cadastrar/selecionar o estabelecimento que vai ser solicitado o Alvará Inicial;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Selecionar os setores do estabelecimento que deseja solicitar o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o Alvará Inicial;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Revalidação dos alvarás, com as seguintes características: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revalidação de Alvará para os estabelecimentos vinculados com a contabilidade;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Selecionar os setores do estabelecimento que deseja solicitar o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o alvará com o nº e a data de validade atualizada;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Solicitação de licença de transporte, com as seguintes características: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Licença para Transporte para veículos do estabelecimento que a contabilidade está vinculada;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Licença de Transporte Sanitária;</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Solicitação de alteração de representante legal, Endereço e Razão Social (contrato social), com as seguintes características: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a alteração nos estabelecimentos vinculados a contabilidade;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alteração da atividade do estabelecimento (contrato social),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a alteração/exclusão de atividade dos estabelecimentos vinculados a contabilidade;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responsabilidade técnica,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Solicitar a Inclusão ou Baixa do Responsável Técnico dos estabelecimentos vinculados a contabilidade;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Inspeção Sanitária para AFE/ANVISA,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Possibilitar 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Acompanhar a situação da solicitação através de e-mail enviado autenticado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Registro das Declarações de Cartórios,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Anexar os documentos e a declaração;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Acompanhar a situação da solicitação através de e-mail enviado autenticado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Vigilância sanitária - requisitos do ambiente externo para o perfil de cemitérios: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Solicitação de exumação de restos mortais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Visualizar/imprimir a documentação necessária para cadastrar uma solicitação de Exumação de Restos Mortais;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Emitir a autorização para exumação;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Vigilância sanitária - requisitos do ambiente externo para o perfil de usuário comum:</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Visualizar/imprimir o roteiro de inspeção;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Visualizar/imprimir a documentação necessária para cadastrar uma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Cadastrar/manter somente estabelecimentos vinculados ao perfil de usuários comum;</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Que o usuário comum possa fazer solicitação de alvará para evento, com as seguintes características: </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Visualizar os eventos disponíveis e realizar a solicitação de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Cadastro de um novo evento. Os eventos cadastrados pelo ambiente externo deverão passar por fluxo de análise e aprovação.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Anexar os documentos necessários para a solicitação;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Emitir comprovante do Protocolo/Requerimento com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Acompanhar a situação da solicitação através da consulta do código QR Code;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Acompanhar a situação da solicitação através de e-mail enviado pelo sistema, toda vez que for alterado a situação do mesmo pelo fiscal;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Emitir o Alvará;</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Solicitação de requisição de Receituário Médico “B”, com as seguintes características:</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Solicitar a requisição para estabelecimento ou profissional</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Selecionar o subtipo (B1, B2 e C2) a ser entregue (cada subtipo segue uma sequência de numeração);</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t xml:space="preserve"> Informar a quantidade de folhas que serão entregues (o sistema calcula automaticamente a numeração entregue);</w:t>
      </w:r>
    </w:p>
    <w:p w:rsidR="006A55E6" w:rsidRPr="0084290D" w:rsidRDefault="006A55E6" w:rsidP="006A55E6">
      <w:pPr>
        <w:pStyle w:val="PargrafodaLista"/>
        <w:numPr>
          <w:ilvl w:val="0"/>
          <w:numId w:val="36"/>
        </w:numPr>
        <w:tabs>
          <w:tab w:val="left" w:pos="142"/>
        </w:tabs>
        <w:jc w:val="both"/>
        <w:rPr>
          <w:rFonts w:ascii="Arial" w:hAnsi="Arial" w:cs="Arial"/>
          <w:sz w:val="24"/>
          <w:szCs w:val="24"/>
        </w:rPr>
      </w:pPr>
      <w:r w:rsidRPr="0084290D">
        <w:rPr>
          <w:rFonts w:ascii="Arial" w:hAnsi="Arial" w:cs="Arial"/>
          <w:sz w:val="24"/>
          <w:szCs w:val="24"/>
        </w:rPr>
        <w:lastRenderedPageBreak/>
        <w:t xml:space="preserve"> Visualizar a numeração entregue ao solicitante/profissional através da tela de consulta de requerimento;</w:t>
      </w:r>
    </w:p>
    <w:p w:rsidR="006A55E6" w:rsidRPr="0084290D" w:rsidRDefault="006A55E6" w:rsidP="006A55E6">
      <w:pPr>
        <w:tabs>
          <w:tab w:val="left" w:pos="142"/>
        </w:tabs>
        <w:jc w:val="both"/>
        <w:rPr>
          <w:rFonts w:ascii="Arial" w:hAnsi="Arial" w:cs="Arial"/>
          <w:sz w:val="24"/>
          <w:szCs w:val="24"/>
        </w:rPr>
      </w:pPr>
      <w:r w:rsidRPr="0084290D">
        <w:rPr>
          <w:rFonts w:ascii="Arial" w:hAnsi="Arial" w:cs="Arial"/>
          <w:sz w:val="24"/>
          <w:szCs w:val="24"/>
        </w:rPr>
        <w:t xml:space="preserve"> </w:t>
      </w:r>
    </w:p>
    <w:p w:rsidR="006A55E6" w:rsidRPr="0084290D" w:rsidRDefault="006A55E6" w:rsidP="006A55E6">
      <w:pPr>
        <w:pStyle w:val="PargrafodaLista"/>
        <w:widowControl w:val="0"/>
        <w:autoSpaceDE w:val="0"/>
        <w:autoSpaceDN w:val="0"/>
        <w:adjustRightInd w:val="0"/>
        <w:ind w:left="0"/>
        <w:contextualSpacing w:val="0"/>
        <w:rPr>
          <w:rFonts w:ascii="Arial" w:hAnsi="Arial" w:cs="Arial"/>
          <w:b/>
          <w:sz w:val="24"/>
          <w:szCs w:val="24"/>
          <w:u w:val="single"/>
        </w:rPr>
      </w:pPr>
    </w:p>
    <w:p w:rsidR="006A55E6" w:rsidRDefault="006A55E6" w:rsidP="006A55E6">
      <w:pPr>
        <w:pStyle w:val="PargrafodaLista"/>
        <w:widowControl w:val="0"/>
        <w:numPr>
          <w:ilvl w:val="0"/>
          <w:numId w:val="1"/>
        </w:numPr>
        <w:autoSpaceDE w:val="0"/>
        <w:autoSpaceDN w:val="0"/>
        <w:adjustRightInd w:val="0"/>
        <w:ind w:left="0" w:firstLine="0"/>
        <w:contextualSpacing w:val="0"/>
        <w:jc w:val="center"/>
        <w:rPr>
          <w:rFonts w:ascii="Arial" w:hAnsi="Arial" w:cs="Arial"/>
          <w:b/>
          <w:sz w:val="24"/>
          <w:szCs w:val="24"/>
          <w:u w:val="single"/>
        </w:rPr>
      </w:pPr>
      <w:r w:rsidRPr="0084290D">
        <w:rPr>
          <w:rFonts w:ascii="Arial" w:hAnsi="Arial" w:cs="Arial"/>
          <w:b/>
          <w:sz w:val="24"/>
          <w:szCs w:val="24"/>
          <w:u w:val="single"/>
        </w:rPr>
        <w:t>Dos Serviços</w:t>
      </w:r>
    </w:p>
    <w:p w:rsidR="006A55E6" w:rsidRPr="0084290D" w:rsidRDefault="006A55E6" w:rsidP="006A55E6">
      <w:pPr>
        <w:pStyle w:val="PargrafodaLista"/>
        <w:widowControl w:val="0"/>
        <w:autoSpaceDE w:val="0"/>
        <w:autoSpaceDN w:val="0"/>
        <w:adjustRightInd w:val="0"/>
        <w:ind w:left="0"/>
        <w:contextualSpacing w:val="0"/>
        <w:rPr>
          <w:rFonts w:ascii="Arial" w:hAnsi="Arial" w:cs="Arial"/>
          <w:b/>
          <w:sz w:val="24"/>
          <w:szCs w:val="24"/>
          <w:u w:val="single"/>
        </w:rPr>
      </w:pPr>
    </w:p>
    <w:p w:rsidR="006A55E6" w:rsidRPr="0084290D" w:rsidRDefault="006A55E6" w:rsidP="006A55E6">
      <w:pPr>
        <w:suppressAutoHyphens/>
        <w:ind w:left="2520"/>
        <w:jc w:val="both"/>
        <w:rPr>
          <w:rFonts w:ascii="Arial" w:hAnsi="Arial" w:cs="Arial"/>
          <w:bCs/>
          <w:color w:val="000000"/>
          <w:sz w:val="24"/>
          <w:szCs w:val="24"/>
          <w:lang w:val="x-none" w:eastAsia="ar-SA"/>
        </w:rPr>
      </w:pPr>
      <w:r w:rsidRPr="0084290D">
        <w:rPr>
          <w:rFonts w:ascii="Arial" w:hAnsi="Arial" w:cs="Arial"/>
          <w:b/>
          <w:bCs/>
          <w:color w:val="000000"/>
          <w:sz w:val="24"/>
          <w:szCs w:val="24"/>
          <w:lang w:val="x-none" w:eastAsia="ar-SA"/>
        </w:rPr>
        <w:t>SUPORTE</w:t>
      </w:r>
      <w:r w:rsidRPr="0084290D">
        <w:rPr>
          <w:rFonts w:ascii="Arial" w:hAnsi="Arial" w:cs="Arial"/>
          <w:b/>
          <w:bCs/>
          <w:color w:val="000000"/>
          <w:sz w:val="24"/>
          <w:szCs w:val="24"/>
          <w:lang w:eastAsia="ar-SA"/>
        </w:rPr>
        <w:t xml:space="preserve"> TÉCNICO E </w:t>
      </w:r>
      <w:r w:rsidRPr="0084290D">
        <w:rPr>
          <w:rFonts w:ascii="Arial" w:hAnsi="Arial" w:cs="Arial"/>
          <w:b/>
          <w:bCs/>
          <w:color w:val="000000"/>
          <w:sz w:val="24"/>
          <w:szCs w:val="24"/>
          <w:lang w:val="x-none" w:eastAsia="ar-SA"/>
        </w:rPr>
        <w:t>ATENDIMENTO</w:t>
      </w:r>
      <w:r w:rsidRPr="0084290D">
        <w:rPr>
          <w:rFonts w:ascii="Arial" w:hAnsi="Arial" w:cs="Arial"/>
          <w:b/>
          <w:bCs/>
          <w:color w:val="000000"/>
          <w:sz w:val="24"/>
          <w:szCs w:val="24"/>
          <w:lang w:eastAsia="ar-SA"/>
        </w:rPr>
        <w:t>:</w:t>
      </w:r>
    </w:p>
    <w:p w:rsidR="006A55E6" w:rsidRDefault="006A55E6" w:rsidP="006A55E6">
      <w:pPr>
        <w:suppressAutoHyphens/>
        <w:ind w:firstLine="709"/>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 xml:space="preserve">A proponente deverá disponibilizar </w:t>
      </w:r>
      <w:r w:rsidRPr="0084290D">
        <w:rPr>
          <w:rFonts w:ascii="Arial" w:hAnsi="Arial" w:cs="Arial"/>
          <w:bCs/>
          <w:color w:val="000000"/>
          <w:sz w:val="24"/>
          <w:szCs w:val="24"/>
          <w:lang w:eastAsia="ar-SA"/>
        </w:rPr>
        <w:t xml:space="preserve">suporte técnico e </w:t>
      </w:r>
      <w:r w:rsidRPr="0084290D">
        <w:rPr>
          <w:rFonts w:ascii="Arial" w:hAnsi="Arial" w:cs="Arial"/>
          <w:bCs/>
          <w:color w:val="000000"/>
          <w:sz w:val="24"/>
          <w:szCs w:val="24"/>
          <w:lang w:val="x-none" w:eastAsia="ar-SA"/>
        </w:rPr>
        <w:t>atendimento,  observando:</w:t>
      </w:r>
    </w:p>
    <w:p w:rsidR="006A55E6" w:rsidRPr="0084290D" w:rsidRDefault="006A55E6" w:rsidP="006A55E6">
      <w:pPr>
        <w:suppressAutoHyphens/>
        <w:ind w:firstLine="709"/>
        <w:jc w:val="both"/>
        <w:rPr>
          <w:rFonts w:ascii="Arial" w:hAnsi="Arial" w:cs="Arial"/>
          <w:bCs/>
          <w:color w:val="000000"/>
          <w:sz w:val="24"/>
          <w:szCs w:val="24"/>
          <w:lang w:val="x-none" w:eastAsia="ar-SA"/>
        </w:rPr>
      </w:pPr>
    </w:p>
    <w:p w:rsidR="006A55E6" w:rsidRPr="0084290D" w:rsidRDefault="006A55E6" w:rsidP="006A55E6">
      <w:pPr>
        <w:numPr>
          <w:ilvl w:val="3"/>
          <w:numId w:val="37"/>
        </w:numPr>
        <w:suppressAutoHyphens/>
        <w:jc w:val="both"/>
        <w:rPr>
          <w:rFonts w:ascii="Arial" w:hAnsi="Arial" w:cs="Arial"/>
          <w:b/>
          <w:bCs/>
          <w:color w:val="000000"/>
          <w:sz w:val="24"/>
          <w:szCs w:val="24"/>
          <w:lang w:val="x-none" w:eastAsia="ar-SA"/>
        </w:rPr>
      </w:pPr>
      <w:r w:rsidRPr="0084290D">
        <w:rPr>
          <w:rFonts w:ascii="Arial" w:hAnsi="Arial" w:cs="Arial"/>
          <w:b/>
          <w:bCs/>
          <w:color w:val="000000"/>
          <w:sz w:val="24"/>
          <w:szCs w:val="24"/>
          <w:lang w:eastAsia="ar-SA"/>
        </w:rPr>
        <w:t>Help</w:t>
      </w:r>
      <w:r w:rsidRPr="0084290D">
        <w:rPr>
          <w:rFonts w:ascii="Arial" w:hAnsi="Arial" w:cs="Arial"/>
          <w:b/>
          <w:bCs/>
          <w:color w:val="000000"/>
          <w:sz w:val="24"/>
          <w:szCs w:val="24"/>
          <w:lang w:val="x-none" w:eastAsia="ar-SA"/>
        </w:rPr>
        <w:t>-Desk</w:t>
      </w:r>
      <w:r w:rsidRPr="0084290D">
        <w:rPr>
          <w:rFonts w:ascii="Arial" w:hAnsi="Arial" w:cs="Arial"/>
          <w:b/>
          <w:bCs/>
          <w:color w:val="000000"/>
          <w:sz w:val="24"/>
          <w:szCs w:val="24"/>
          <w:lang w:eastAsia="ar-SA"/>
        </w:rPr>
        <w:t>:</w:t>
      </w:r>
      <w:r w:rsidRPr="0084290D">
        <w:rPr>
          <w:rFonts w:ascii="Arial" w:hAnsi="Arial" w:cs="Arial"/>
          <w:b/>
          <w:bCs/>
          <w:color w:val="000000"/>
          <w:sz w:val="24"/>
          <w:szCs w:val="24"/>
          <w:lang w:val="x-none" w:eastAsia="ar-SA"/>
        </w:rPr>
        <w:t xml:space="preserve"> </w:t>
      </w:r>
    </w:p>
    <w:p w:rsidR="006A55E6" w:rsidRPr="0084290D" w:rsidRDefault="006A55E6" w:rsidP="006A55E6">
      <w:pPr>
        <w:suppressAutoHyphens/>
        <w:ind w:left="142" w:firstLine="567"/>
        <w:jc w:val="both"/>
        <w:rPr>
          <w:rFonts w:ascii="Arial" w:hAnsi="Arial" w:cs="Arial"/>
          <w:bCs/>
          <w:color w:val="000000"/>
          <w:sz w:val="24"/>
          <w:szCs w:val="24"/>
          <w:lang w:val="x-none" w:eastAsia="ar-SA"/>
        </w:rPr>
      </w:pPr>
      <w:r w:rsidRPr="0084290D">
        <w:rPr>
          <w:rFonts w:ascii="Arial" w:hAnsi="Arial" w:cs="Arial"/>
          <w:bCs/>
          <w:color w:val="000000"/>
          <w:sz w:val="24"/>
          <w:szCs w:val="24"/>
          <w:lang w:eastAsia="ar-SA"/>
        </w:rPr>
        <w:t>Si</w:t>
      </w:r>
      <w:r w:rsidRPr="0084290D">
        <w:rPr>
          <w:rFonts w:ascii="Arial" w:hAnsi="Arial" w:cs="Arial"/>
          <w:bCs/>
          <w:color w:val="000000"/>
          <w:sz w:val="24"/>
          <w:szCs w:val="24"/>
          <w:lang w:val="x-none" w:eastAsia="ar-SA"/>
        </w:rPr>
        <w:t>s</w:t>
      </w:r>
      <w:r w:rsidRPr="0084290D">
        <w:rPr>
          <w:rFonts w:ascii="Arial" w:hAnsi="Arial" w:cs="Arial"/>
          <w:bCs/>
          <w:color w:val="000000"/>
          <w:sz w:val="24"/>
          <w:szCs w:val="24"/>
          <w:lang w:eastAsia="ar-SA"/>
        </w:rPr>
        <w:t>tema</w:t>
      </w:r>
      <w:r w:rsidRPr="0084290D">
        <w:rPr>
          <w:rFonts w:ascii="Arial" w:hAnsi="Arial" w:cs="Arial"/>
          <w:bCs/>
          <w:color w:val="000000"/>
          <w:sz w:val="24"/>
          <w:szCs w:val="24"/>
          <w:lang w:val="x-none" w:eastAsia="ar-SA"/>
        </w:rPr>
        <w:t xml:space="preserve"> de pronto atendimento para consultas de funcionalidades dos sistemas deverá ser disponibilizado durante o horário de expediente</w:t>
      </w:r>
      <w:r w:rsidRPr="0084290D">
        <w:rPr>
          <w:rFonts w:ascii="Arial" w:hAnsi="Arial" w:cs="Arial"/>
          <w:bCs/>
          <w:color w:val="000000"/>
          <w:sz w:val="24"/>
          <w:szCs w:val="24"/>
          <w:lang w:eastAsia="ar-SA"/>
        </w:rPr>
        <w:t xml:space="preserve"> da Prefeitura Municipal, </w:t>
      </w:r>
      <w:r w:rsidRPr="0084290D">
        <w:rPr>
          <w:rFonts w:ascii="Arial" w:hAnsi="Arial" w:cs="Arial"/>
          <w:bCs/>
          <w:sz w:val="24"/>
          <w:szCs w:val="24"/>
          <w:lang w:eastAsia="ar-SA"/>
        </w:rPr>
        <w:t>externo e interno</w:t>
      </w:r>
      <w:r w:rsidRPr="0084290D">
        <w:rPr>
          <w:rFonts w:ascii="Arial" w:hAnsi="Arial" w:cs="Arial"/>
          <w:bCs/>
          <w:color w:val="000000"/>
          <w:sz w:val="24"/>
          <w:szCs w:val="24"/>
          <w:lang w:val="x-none" w:eastAsia="ar-SA"/>
        </w:rPr>
        <w:t>;</w:t>
      </w:r>
    </w:p>
    <w:p w:rsidR="006A55E6" w:rsidRPr="0084290D" w:rsidRDefault="006A55E6" w:rsidP="006A55E6">
      <w:pPr>
        <w:suppressAutoHyphens/>
        <w:ind w:left="142" w:firstLine="567"/>
        <w:jc w:val="both"/>
        <w:rPr>
          <w:rFonts w:ascii="Arial" w:hAnsi="Arial" w:cs="Arial"/>
          <w:bCs/>
          <w:color w:val="000000"/>
          <w:sz w:val="24"/>
          <w:szCs w:val="24"/>
          <w:lang w:val="x-none" w:eastAsia="ar-SA"/>
        </w:rPr>
      </w:pPr>
    </w:p>
    <w:p w:rsidR="006A55E6" w:rsidRPr="0084290D" w:rsidRDefault="006A55E6" w:rsidP="006A55E6">
      <w:pPr>
        <w:numPr>
          <w:ilvl w:val="3"/>
          <w:numId w:val="37"/>
        </w:numPr>
        <w:suppressAutoHyphens/>
        <w:jc w:val="both"/>
        <w:rPr>
          <w:rFonts w:ascii="Arial" w:hAnsi="Arial" w:cs="Arial"/>
          <w:b/>
          <w:bCs/>
          <w:color w:val="000000"/>
          <w:sz w:val="24"/>
          <w:szCs w:val="24"/>
          <w:lang w:val="x-none" w:eastAsia="ar-SA"/>
        </w:rPr>
      </w:pPr>
      <w:r w:rsidRPr="0084290D">
        <w:rPr>
          <w:rFonts w:ascii="Arial" w:hAnsi="Arial" w:cs="Arial"/>
          <w:b/>
          <w:bCs/>
          <w:color w:val="000000"/>
          <w:sz w:val="24"/>
          <w:szCs w:val="24"/>
          <w:lang w:val="x-none" w:eastAsia="ar-SA"/>
        </w:rPr>
        <w:t>Sistema</w:t>
      </w:r>
      <w:r w:rsidRPr="0084290D">
        <w:rPr>
          <w:rFonts w:ascii="Arial" w:hAnsi="Arial" w:cs="Arial"/>
          <w:b/>
          <w:bCs/>
          <w:color w:val="000000"/>
          <w:sz w:val="24"/>
          <w:szCs w:val="24"/>
          <w:lang w:eastAsia="ar-SA"/>
        </w:rPr>
        <w:t xml:space="preserve"> de acompanhamento e registro de demandas, dúvidas:</w:t>
      </w: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 xml:space="preserve">A proponente deverá apresentar e disponibilizar sistema de </w:t>
      </w:r>
      <w:r w:rsidRPr="0084290D">
        <w:rPr>
          <w:rFonts w:ascii="Arial" w:hAnsi="Arial" w:cs="Arial"/>
          <w:bCs/>
          <w:color w:val="000000"/>
          <w:sz w:val="24"/>
          <w:szCs w:val="24"/>
          <w:lang w:eastAsia="ar-SA"/>
        </w:rPr>
        <w:t>acompanhamento de dúvidas e demandas</w:t>
      </w:r>
      <w:r w:rsidRPr="0084290D">
        <w:rPr>
          <w:rFonts w:ascii="Arial" w:hAnsi="Arial" w:cs="Arial"/>
          <w:bCs/>
          <w:color w:val="000000"/>
          <w:sz w:val="24"/>
          <w:szCs w:val="24"/>
          <w:lang w:val="x-none" w:eastAsia="ar-SA"/>
        </w:rPr>
        <w:t>, registrando o controle d</w:t>
      </w:r>
      <w:r w:rsidRPr="0084290D">
        <w:rPr>
          <w:rFonts w:ascii="Arial" w:hAnsi="Arial" w:cs="Arial"/>
          <w:bCs/>
          <w:color w:val="000000"/>
          <w:sz w:val="24"/>
          <w:szCs w:val="24"/>
          <w:lang w:eastAsia="ar-SA"/>
        </w:rPr>
        <w:t>as</w:t>
      </w:r>
      <w:r w:rsidRPr="0084290D">
        <w:rPr>
          <w:rFonts w:ascii="Arial" w:hAnsi="Arial" w:cs="Arial"/>
          <w:bCs/>
          <w:color w:val="000000"/>
          <w:sz w:val="24"/>
          <w:szCs w:val="24"/>
          <w:lang w:val="x-none" w:eastAsia="ar-SA"/>
        </w:rPr>
        <w:t xml:space="preserve"> solicitações, para que seja possível acompanhar, via Internet, o andamento de uma solicitação, referente a Sistemas ou Serviços prestados, desde sua abertura até o encerramento, com as funções mínimas a seguir:</w:t>
      </w:r>
    </w:p>
    <w:p w:rsidR="006A55E6" w:rsidRPr="0084290D" w:rsidRDefault="006A55E6" w:rsidP="006A55E6">
      <w:pPr>
        <w:suppressAutoHyphens/>
        <w:ind w:firstLine="426"/>
        <w:jc w:val="both"/>
        <w:rPr>
          <w:rFonts w:ascii="Arial" w:hAnsi="Arial" w:cs="Arial"/>
          <w:bCs/>
          <w:color w:val="000000"/>
          <w:sz w:val="24"/>
          <w:szCs w:val="24"/>
          <w:lang w:val="x-none" w:eastAsia="ar-SA"/>
        </w:rPr>
      </w:pPr>
    </w:p>
    <w:p w:rsidR="006A55E6" w:rsidRPr="0084290D" w:rsidRDefault="006A55E6" w:rsidP="006A55E6">
      <w:pPr>
        <w:numPr>
          <w:ilvl w:val="1"/>
          <w:numId w:val="3"/>
        </w:numPr>
        <w:suppressAutoHyphens/>
        <w:ind w:left="1134" w:hanging="425"/>
        <w:contextualSpacing/>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Mecanismo de controle, para que seja possível acompanhar, via Internet, o andamento de uma solicitação, referente aos Sistemas ou Serviços prestados por esta licitante, desde sua abertura até o encerramento.</w:t>
      </w:r>
    </w:p>
    <w:p w:rsidR="006A55E6" w:rsidRPr="0084290D" w:rsidRDefault="006A55E6" w:rsidP="006A55E6">
      <w:pPr>
        <w:numPr>
          <w:ilvl w:val="1"/>
          <w:numId w:val="3"/>
        </w:numPr>
        <w:suppressAutoHyphens/>
        <w:ind w:left="1134" w:hanging="425"/>
        <w:contextualSpacing/>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Permitir a inclusão por parte do usuário, via Internet (site), de qualquer tipo de solicitação de serviço (dúvidas, sugestões, problemas, etc.).</w:t>
      </w:r>
    </w:p>
    <w:p w:rsidR="006A55E6" w:rsidRPr="0084290D" w:rsidRDefault="006A55E6" w:rsidP="006A55E6">
      <w:pPr>
        <w:numPr>
          <w:ilvl w:val="1"/>
          <w:numId w:val="3"/>
        </w:numPr>
        <w:suppressAutoHyphens/>
        <w:ind w:left="1134" w:hanging="425"/>
        <w:contextualSpacing/>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Permitir o registro e acompanhamento de todos os passos e etapas havidos durante o atendimento da demanda cadastrada, de forma que o usuário possa a qualquer momento, via Internet, verificar o andamento/histórico da sua solicitação.</w:t>
      </w:r>
    </w:p>
    <w:p w:rsidR="006A55E6" w:rsidRPr="0084290D" w:rsidRDefault="006A55E6" w:rsidP="006A55E6">
      <w:pPr>
        <w:numPr>
          <w:ilvl w:val="1"/>
          <w:numId w:val="3"/>
        </w:numPr>
        <w:suppressAutoHyphens/>
        <w:ind w:left="1134" w:hanging="425"/>
        <w:contextualSpacing/>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 xml:space="preserve">Permitir ao usuário a possibilidade de incluir documentos em anexo na demanda cadastrada. </w:t>
      </w:r>
    </w:p>
    <w:p w:rsidR="006A55E6" w:rsidRPr="0084290D" w:rsidRDefault="006A55E6" w:rsidP="006A55E6">
      <w:pPr>
        <w:numPr>
          <w:ilvl w:val="1"/>
          <w:numId w:val="3"/>
        </w:numPr>
        <w:suppressAutoHyphens/>
        <w:ind w:left="1134" w:hanging="425"/>
        <w:contextualSpacing/>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Possuir controle de responsáveis do cliente, ou seja, permitir configurar os usuários que irão acompanhar todas as demandas do cliente, pois os outros usuários irão verificar somente as suas demandas</w:t>
      </w:r>
      <w:r w:rsidRPr="0084290D">
        <w:rPr>
          <w:rFonts w:ascii="Arial" w:hAnsi="Arial" w:cs="Arial"/>
          <w:bCs/>
          <w:color w:val="000000"/>
          <w:sz w:val="24"/>
          <w:szCs w:val="24"/>
          <w:lang w:eastAsia="ar-SA"/>
        </w:rPr>
        <w:t xml:space="preserve">, </w:t>
      </w:r>
      <w:r w:rsidRPr="0084290D">
        <w:rPr>
          <w:rFonts w:ascii="Arial" w:hAnsi="Arial" w:cs="Arial"/>
          <w:bCs/>
          <w:color w:val="000000"/>
          <w:sz w:val="24"/>
          <w:szCs w:val="24"/>
          <w:lang w:val="x-none" w:eastAsia="ar-SA"/>
        </w:rPr>
        <w:t>possuir senhas de acesso</w:t>
      </w:r>
      <w:r w:rsidRPr="0084290D">
        <w:rPr>
          <w:rFonts w:ascii="Arial" w:hAnsi="Arial" w:cs="Arial"/>
          <w:bCs/>
          <w:color w:val="000000"/>
          <w:sz w:val="24"/>
          <w:szCs w:val="24"/>
          <w:lang w:eastAsia="ar-SA"/>
        </w:rPr>
        <w:t xml:space="preserve"> </w:t>
      </w:r>
      <w:r w:rsidRPr="0084290D">
        <w:rPr>
          <w:rFonts w:ascii="Arial" w:hAnsi="Arial" w:cs="Arial"/>
          <w:bCs/>
          <w:color w:val="000000"/>
          <w:sz w:val="24"/>
          <w:szCs w:val="24"/>
          <w:lang w:val="x-none" w:eastAsia="ar-SA"/>
        </w:rPr>
        <w:t>, configuráveis pelo usuário.</w:t>
      </w:r>
    </w:p>
    <w:p w:rsidR="006A55E6" w:rsidRPr="0084290D" w:rsidRDefault="006A55E6" w:rsidP="006A55E6">
      <w:pPr>
        <w:numPr>
          <w:ilvl w:val="1"/>
          <w:numId w:val="3"/>
        </w:numPr>
        <w:suppressAutoHyphens/>
        <w:ind w:left="1134" w:hanging="425"/>
        <w:contextualSpacing/>
        <w:jc w:val="both"/>
        <w:rPr>
          <w:rFonts w:ascii="Arial" w:hAnsi="Arial" w:cs="Arial"/>
          <w:bCs/>
          <w:sz w:val="24"/>
          <w:szCs w:val="24"/>
          <w:lang w:val="x-none" w:eastAsia="ar-SA"/>
        </w:rPr>
      </w:pPr>
      <w:r w:rsidRPr="0084290D">
        <w:rPr>
          <w:rFonts w:ascii="Arial" w:hAnsi="Arial" w:cs="Arial"/>
          <w:bCs/>
          <w:sz w:val="24"/>
          <w:szCs w:val="24"/>
          <w:lang w:eastAsia="ar-SA"/>
        </w:rPr>
        <w:t xml:space="preserve"> Deverá ser indicado, durante a Prova de conceito,</w:t>
      </w:r>
      <w:r w:rsidRPr="0084290D">
        <w:rPr>
          <w:rFonts w:ascii="Arial" w:hAnsi="Arial" w:cs="Arial"/>
          <w:sz w:val="24"/>
          <w:szCs w:val="24"/>
          <w:lang w:eastAsia="ar-SA"/>
        </w:rPr>
        <w:t xml:space="preserve"> o endereço (link/site) onde conste em funcionamento o sis</w:t>
      </w:r>
      <w:r w:rsidRPr="0084290D">
        <w:rPr>
          <w:rFonts w:ascii="Arial" w:hAnsi="Arial" w:cs="Arial"/>
          <w:sz w:val="24"/>
          <w:szCs w:val="24"/>
          <w:lang w:val="x-none" w:eastAsia="ar-SA"/>
        </w:rPr>
        <w:t>tema</w:t>
      </w:r>
      <w:r w:rsidRPr="0084290D">
        <w:rPr>
          <w:rFonts w:ascii="Arial" w:hAnsi="Arial" w:cs="Arial"/>
          <w:sz w:val="24"/>
          <w:szCs w:val="24"/>
          <w:lang w:eastAsia="ar-SA"/>
        </w:rPr>
        <w:t xml:space="preserve"> de acompanhamento e registro de demandas/dúvidas ofertado</w:t>
      </w:r>
      <w:r w:rsidRPr="0084290D">
        <w:rPr>
          <w:rFonts w:ascii="Arial" w:hAnsi="Arial" w:cs="Arial"/>
          <w:b/>
          <w:bCs/>
          <w:sz w:val="24"/>
          <w:szCs w:val="24"/>
          <w:lang w:eastAsia="ar-SA"/>
        </w:rPr>
        <w:t xml:space="preserve"> </w:t>
      </w:r>
      <w:r w:rsidRPr="0084290D">
        <w:rPr>
          <w:rFonts w:ascii="Arial" w:hAnsi="Arial" w:cs="Arial"/>
          <w:sz w:val="24"/>
          <w:szCs w:val="24"/>
          <w:lang w:eastAsia="ar-SA"/>
        </w:rPr>
        <w:t>para fins de acesso e confirmação pelos avaliadores via Internet.</w:t>
      </w:r>
    </w:p>
    <w:p w:rsidR="006A55E6" w:rsidRPr="0084290D" w:rsidRDefault="006A55E6" w:rsidP="006A55E6">
      <w:pPr>
        <w:suppressAutoHyphens/>
        <w:ind w:left="1134" w:hanging="425"/>
        <w:contextualSpacing/>
        <w:jc w:val="both"/>
        <w:rPr>
          <w:rFonts w:ascii="Arial" w:hAnsi="Arial" w:cs="Arial"/>
          <w:bCs/>
          <w:sz w:val="24"/>
          <w:szCs w:val="24"/>
          <w:lang w:val="x-none" w:eastAsia="ar-SA"/>
        </w:rPr>
      </w:pPr>
    </w:p>
    <w:p w:rsidR="006A55E6" w:rsidRPr="0084290D" w:rsidRDefault="006A55E6" w:rsidP="006A55E6">
      <w:pPr>
        <w:numPr>
          <w:ilvl w:val="3"/>
          <w:numId w:val="37"/>
        </w:numPr>
        <w:suppressAutoHyphens/>
        <w:jc w:val="both"/>
        <w:rPr>
          <w:rFonts w:ascii="Arial" w:hAnsi="Arial" w:cs="Arial"/>
          <w:b/>
          <w:bCs/>
          <w:color w:val="000000"/>
          <w:sz w:val="24"/>
          <w:szCs w:val="24"/>
          <w:lang w:eastAsia="ar-SA"/>
        </w:rPr>
      </w:pPr>
      <w:r w:rsidRPr="0084290D">
        <w:rPr>
          <w:rFonts w:ascii="Arial" w:hAnsi="Arial" w:cs="Arial"/>
          <w:b/>
          <w:bCs/>
          <w:color w:val="000000"/>
          <w:sz w:val="24"/>
          <w:szCs w:val="24"/>
          <w:lang w:eastAsia="ar-SA"/>
        </w:rPr>
        <w:t xml:space="preserve">Serviço de capacitação/qualificação de usuários   </w:t>
      </w:r>
    </w:p>
    <w:p w:rsidR="006A55E6" w:rsidRPr="0084290D" w:rsidRDefault="006A55E6" w:rsidP="006A55E6">
      <w:pPr>
        <w:suppressAutoHyphens/>
        <w:ind w:firstLine="426"/>
        <w:jc w:val="both"/>
        <w:rPr>
          <w:rFonts w:ascii="Arial" w:hAnsi="Arial" w:cs="Arial"/>
          <w:sz w:val="24"/>
          <w:szCs w:val="24"/>
          <w:lang w:eastAsia="ar-SA"/>
        </w:rPr>
      </w:pPr>
      <w:r w:rsidRPr="0084290D">
        <w:rPr>
          <w:rFonts w:ascii="Arial" w:hAnsi="Arial" w:cs="Arial"/>
          <w:bCs/>
          <w:sz w:val="24"/>
          <w:szCs w:val="24"/>
          <w:lang w:eastAsia="ar-SA"/>
        </w:rPr>
        <w:t xml:space="preserve"> </w:t>
      </w:r>
      <w:r w:rsidRPr="0084290D">
        <w:rPr>
          <w:rFonts w:ascii="Arial" w:hAnsi="Arial" w:cs="Arial"/>
          <w:bCs/>
          <w:sz w:val="24"/>
          <w:szCs w:val="24"/>
          <w:lang w:val="x-none" w:eastAsia="ar-SA"/>
        </w:rPr>
        <w:t>A</w:t>
      </w:r>
      <w:r w:rsidRPr="0084290D">
        <w:rPr>
          <w:rFonts w:ascii="Arial" w:hAnsi="Arial" w:cs="Arial"/>
          <w:bCs/>
          <w:sz w:val="24"/>
          <w:szCs w:val="24"/>
          <w:lang w:eastAsia="ar-SA"/>
        </w:rPr>
        <w:t xml:space="preserve"> </w:t>
      </w:r>
      <w:r w:rsidRPr="0084290D">
        <w:rPr>
          <w:rFonts w:ascii="Arial" w:hAnsi="Arial" w:cs="Arial"/>
          <w:bCs/>
          <w:sz w:val="24"/>
          <w:szCs w:val="24"/>
          <w:lang w:val="x-none" w:eastAsia="ar-SA"/>
        </w:rPr>
        <w:t xml:space="preserve">proponente deverá </w:t>
      </w:r>
      <w:r w:rsidRPr="0084290D">
        <w:rPr>
          <w:rFonts w:ascii="Arial" w:hAnsi="Arial" w:cs="Arial"/>
          <w:bCs/>
          <w:sz w:val="24"/>
          <w:szCs w:val="24"/>
          <w:lang w:eastAsia="ar-SA"/>
        </w:rPr>
        <w:t>ofertar</w:t>
      </w:r>
      <w:r w:rsidRPr="0084290D">
        <w:rPr>
          <w:rFonts w:ascii="Arial" w:hAnsi="Arial" w:cs="Arial"/>
          <w:bCs/>
          <w:sz w:val="24"/>
          <w:szCs w:val="24"/>
          <w:lang w:val="x-none" w:eastAsia="ar-SA"/>
        </w:rPr>
        <w:t xml:space="preserve"> serviço</w:t>
      </w:r>
      <w:r w:rsidRPr="0084290D">
        <w:rPr>
          <w:rFonts w:ascii="Arial" w:hAnsi="Arial" w:cs="Arial"/>
          <w:bCs/>
          <w:sz w:val="24"/>
          <w:szCs w:val="24"/>
          <w:lang w:eastAsia="ar-SA"/>
        </w:rPr>
        <w:t>s</w:t>
      </w:r>
      <w:r w:rsidRPr="0084290D">
        <w:rPr>
          <w:rFonts w:ascii="Arial" w:hAnsi="Arial" w:cs="Arial"/>
          <w:bCs/>
          <w:sz w:val="24"/>
          <w:szCs w:val="24"/>
          <w:lang w:val="x-none" w:eastAsia="ar-SA"/>
        </w:rPr>
        <w:t xml:space="preserve"> de </w:t>
      </w:r>
      <w:r w:rsidRPr="0084290D">
        <w:rPr>
          <w:rFonts w:ascii="Arial" w:hAnsi="Arial" w:cs="Arial"/>
          <w:bCs/>
          <w:sz w:val="24"/>
          <w:szCs w:val="24"/>
          <w:lang w:eastAsia="ar-SA"/>
        </w:rPr>
        <w:t xml:space="preserve"> capacitação / qualificação / treinamento</w:t>
      </w:r>
      <w:r w:rsidRPr="0084290D">
        <w:rPr>
          <w:rFonts w:ascii="Arial" w:hAnsi="Arial" w:cs="Arial"/>
          <w:bCs/>
          <w:sz w:val="24"/>
          <w:szCs w:val="24"/>
          <w:lang w:val="x-none" w:eastAsia="ar-SA"/>
        </w:rPr>
        <w:t>, durante a validade do contrato</w:t>
      </w:r>
      <w:r w:rsidRPr="0084290D">
        <w:rPr>
          <w:rFonts w:ascii="Arial" w:hAnsi="Arial" w:cs="Arial"/>
          <w:bCs/>
          <w:sz w:val="24"/>
          <w:szCs w:val="24"/>
          <w:lang w:eastAsia="ar-SA"/>
        </w:rPr>
        <w:t xml:space="preserve"> para assuntos inerentes aos sistemas, através de Ensino a Distância (forma de ensino utilizando tecnologias, </w:t>
      </w:r>
      <w:r w:rsidRPr="0084290D">
        <w:rPr>
          <w:rFonts w:ascii="Arial" w:hAnsi="Arial" w:cs="Arial"/>
          <w:bCs/>
          <w:sz w:val="24"/>
          <w:szCs w:val="24"/>
          <w:lang w:eastAsia="ar-SA"/>
        </w:rPr>
        <w:lastRenderedPageBreak/>
        <w:t>através da internet, proporcionando que do ambiente da Prefeitura Municipal o servidor possa acessar o ambiente de curso</w:t>
      </w:r>
      <w:r w:rsidRPr="0084290D">
        <w:rPr>
          <w:rFonts w:ascii="Arial" w:hAnsi="Arial" w:cs="Arial"/>
          <w:sz w:val="24"/>
          <w:szCs w:val="24"/>
          <w:lang w:eastAsia="ar-SA"/>
        </w:rPr>
        <w:t>). Considerando:</w:t>
      </w:r>
    </w:p>
    <w:p w:rsidR="006A55E6" w:rsidRPr="0084290D" w:rsidRDefault="006A55E6" w:rsidP="006A55E6">
      <w:pPr>
        <w:numPr>
          <w:ilvl w:val="1"/>
          <w:numId w:val="4"/>
        </w:numPr>
        <w:jc w:val="both"/>
        <w:rPr>
          <w:rFonts w:ascii="Arial" w:hAnsi="Arial" w:cs="Arial"/>
          <w:sz w:val="24"/>
          <w:szCs w:val="24"/>
        </w:rPr>
      </w:pPr>
      <w:r w:rsidRPr="0084290D">
        <w:rPr>
          <w:rFonts w:ascii="Arial" w:hAnsi="Arial" w:cs="Arial"/>
          <w:sz w:val="24"/>
          <w:szCs w:val="24"/>
        </w:rPr>
        <w:t xml:space="preserve">Calendário sempre atualizado; </w:t>
      </w:r>
    </w:p>
    <w:p w:rsidR="006A55E6" w:rsidRPr="0084290D" w:rsidRDefault="006A55E6" w:rsidP="006A55E6">
      <w:pPr>
        <w:numPr>
          <w:ilvl w:val="1"/>
          <w:numId w:val="4"/>
        </w:numPr>
        <w:jc w:val="both"/>
        <w:rPr>
          <w:rFonts w:ascii="Arial" w:hAnsi="Arial" w:cs="Arial"/>
          <w:sz w:val="24"/>
          <w:szCs w:val="24"/>
        </w:rPr>
      </w:pPr>
      <w:r w:rsidRPr="0084290D">
        <w:rPr>
          <w:rFonts w:ascii="Arial" w:hAnsi="Arial" w:cs="Arial"/>
          <w:sz w:val="24"/>
          <w:szCs w:val="24"/>
        </w:rPr>
        <w:t xml:space="preserve">Inscrição online </w:t>
      </w:r>
    </w:p>
    <w:p w:rsidR="006A55E6" w:rsidRPr="0084290D" w:rsidRDefault="006A55E6" w:rsidP="006A55E6">
      <w:pPr>
        <w:numPr>
          <w:ilvl w:val="1"/>
          <w:numId w:val="4"/>
        </w:numPr>
        <w:jc w:val="both"/>
        <w:rPr>
          <w:rFonts w:ascii="Arial" w:hAnsi="Arial" w:cs="Arial"/>
          <w:sz w:val="24"/>
          <w:szCs w:val="24"/>
        </w:rPr>
      </w:pPr>
      <w:r w:rsidRPr="0084290D">
        <w:rPr>
          <w:rFonts w:ascii="Arial" w:hAnsi="Arial" w:cs="Arial"/>
          <w:sz w:val="24"/>
          <w:szCs w:val="24"/>
        </w:rPr>
        <w:t xml:space="preserve">Disponibilização de apostilas e demais materiais para download; </w:t>
      </w:r>
    </w:p>
    <w:p w:rsidR="006A55E6" w:rsidRPr="0084290D" w:rsidRDefault="006A55E6" w:rsidP="006A55E6">
      <w:pPr>
        <w:numPr>
          <w:ilvl w:val="1"/>
          <w:numId w:val="4"/>
        </w:numPr>
        <w:jc w:val="both"/>
        <w:rPr>
          <w:rFonts w:ascii="Arial" w:hAnsi="Arial" w:cs="Arial"/>
          <w:sz w:val="24"/>
          <w:szCs w:val="24"/>
        </w:rPr>
      </w:pPr>
      <w:r w:rsidRPr="0084290D">
        <w:rPr>
          <w:rFonts w:ascii="Arial" w:hAnsi="Arial" w:cs="Arial"/>
          <w:sz w:val="24"/>
          <w:szCs w:val="24"/>
        </w:rPr>
        <w:t>Oferecer no mínimo 70 horas ano, sem custos, sem limitação de inscrições;</w:t>
      </w:r>
    </w:p>
    <w:p w:rsidR="006A55E6" w:rsidRPr="0084290D" w:rsidRDefault="006A55E6" w:rsidP="006A55E6">
      <w:pPr>
        <w:numPr>
          <w:ilvl w:val="1"/>
          <w:numId w:val="4"/>
        </w:numPr>
        <w:jc w:val="both"/>
        <w:rPr>
          <w:rFonts w:ascii="Arial" w:hAnsi="Arial" w:cs="Arial"/>
          <w:sz w:val="24"/>
          <w:szCs w:val="24"/>
        </w:rPr>
      </w:pPr>
      <w:r w:rsidRPr="0084290D">
        <w:rPr>
          <w:rFonts w:ascii="Arial" w:hAnsi="Arial" w:cs="Arial"/>
          <w:sz w:val="24"/>
          <w:szCs w:val="24"/>
        </w:rPr>
        <w:t>Fornecer Certificação de participação</w:t>
      </w:r>
    </w:p>
    <w:p w:rsidR="006A55E6" w:rsidRDefault="006A55E6" w:rsidP="006A55E6">
      <w:pPr>
        <w:suppressAutoHyphens/>
        <w:ind w:firstLine="426"/>
        <w:jc w:val="both"/>
        <w:rPr>
          <w:rFonts w:ascii="Arial" w:hAnsi="Arial" w:cs="Arial"/>
          <w:bCs/>
          <w:sz w:val="24"/>
          <w:szCs w:val="24"/>
          <w:lang w:eastAsia="ar-SA"/>
        </w:rPr>
      </w:pPr>
      <w:r w:rsidRPr="0084290D">
        <w:rPr>
          <w:rFonts w:ascii="Arial" w:hAnsi="Arial" w:cs="Arial"/>
          <w:b/>
          <w:sz w:val="24"/>
          <w:szCs w:val="24"/>
          <w:lang w:eastAsia="ar-SA"/>
        </w:rPr>
        <w:t>Obs.:</w:t>
      </w:r>
      <w:r w:rsidRPr="0084290D">
        <w:rPr>
          <w:rFonts w:ascii="Arial" w:hAnsi="Arial" w:cs="Arial"/>
          <w:bCs/>
          <w:sz w:val="24"/>
          <w:szCs w:val="24"/>
          <w:lang w:eastAsia="ar-SA"/>
        </w:rPr>
        <w:t xml:space="preserve"> A Licitante deverá apresentar no envelope 02 – Documentos de Habilitação, junto aos documentos de qualificação técnica, três (03) atestados de comprovação de que realiza e disponibiliza os cursos on-line. Os mesmos deverão ser fornecidos por órgão público, relacionando os cursos que participaram nos últimos 90 dias e respectivas datas.</w:t>
      </w:r>
    </w:p>
    <w:p w:rsidR="006A55E6" w:rsidRPr="0084290D" w:rsidRDefault="006A55E6" w:rsidP="006A55E6">
      <w:pPr>
        <w:suppressAutoHyphens/>
        <w:ind w:firstLine="426"/>
        <w:jc w:val="both"/>
        <w:rPr>
          <w:rFonts w:ascii="Arial" w:hAnsi="Arial" w:cs="Arial"/>
          <w:bCs/>
          <w:sz w:val="24"/>
          <w:szCs w:val="24"/>
          <w:lang w:eastAsia="ar-SA"/>
        </w:rPr>
      </w:pPr>
    </w:p>
    <w:p w:rsidR="006A55E6" w:rsidRPr="0084290D" w:rsidRDefault="006A55E6" w:rsidP="006A55E6">
      <w:pPr>
        <w:suppressAutoHyphens/>
        <w:ind w:left="1418"/>
        <w:jc w:val="both"/>
        <w:rPr>
          <w:rFonts w:ascii="Arial" w:hAnsi="Arial" w:cs="Arial"/>
          <w:b/>
          <w:bCs/>
          <w:color w:val="000000"/>
          <w:sz w:val="24"/>
          <w:szCs w:val="24"/>
          <w:lang w:val="x-none" w:eastAsia="ar-SA"/>
        </w:rPr>
      </w:pPr>
      <w:r w:rsidRPr="0084290D">
        <w:rPr>
          <w:rFonts w:ascii="Arial" w:hAnsi="Arial" w:cs="Arial"/>
          <w:b/>
          <w:bCs/>
          <w:color w:val="000000"/>
          <w:sz w:val="24"/>
          <w:szCs w:val="24"/>
          <w:lang w:val="x-none" w:eastAsia="ar-SA"/>
        </w:rPr>
        <w:t>SERVIÇOS TÉCNICOS INICIAIS DE INSTALAÇÃO, CONVERSÃO, IMPLANTAÇÃO E TREINAMENTO</w:t>
      </w:r>
      <w:r w:rsidRPr="0084290D">
        <w:rPr>
          <w:rFonts w:ascii="Arial" w:hAnsi="Arial" w:cs="Arial"/>
          <w:b/>
          <w:bCs/>
          <w:color w:val="000000"/>
          <w:sz w:val="24"/>
          <w:szCs w:val="24"/>
          <w:lang w:eastAsia="ar-SA"/>
        </w:rPr>
        <w:t xml:space="preserve">: </w:t>
      </w:r>
    </w:p>
    <w:p w:rsidR="006A55E6" w:rsidRPr="0084290D" w:rsidRDefault="006A55E6" w:rsidP="006A55E6">
      <w:pPr>
        <w:suppressAutoHyphens/>
        <w:ind w:firstLine="426"/>
        <w:jc w:val="both"/>
        <w:rPr>
          <w:rFonts w:ascii="Arial" w:hAnsi="Arial" w:cs="Arial"/>
          <w:bCs/>
          <w:sz w:val="24"/>
          <w:szCs w:val="24"/>
          <w:lang w:eastAsia="ar-SA"/>
        </w:rPr>
      </w:pPr>
      <w:r w:rsidRPr="0084290D">
        <w:rPr>
          <w:rFonts w:ascii="Arial" w:hAnsi="Arial" w:cs="Arial"/>
          <w:bCs/>
          <w:sz w:val="24"/>
          <w:szCs w:val="24"/>
          <w:lang w:val="x-none" w:eastAsia="ar-SA"/>
        </w:rPr>
        <w:t xml:space="preserve">Instalar, implantar, customizar, migrar todos os dados e treinamento dos softwares, </w:t>
      </w:r>
      <w:r w:rsidRPr="0084290D">
        <w:rPr>
          <w:rFonts w:ascii="Arial" w:hAnsi="Arial" w:cs="Arial"/>
          <w:bCs/>
          <w:sz w:val="24"/>
          <w:szCs w:val="24"/>
          <w:lang w:eastAsia="ar-SA"/>
        </w:rPr>
        <w:t xml:space="preserve">em </w:t>
      </w:r>
      <w:r w:rsidRPr="0084290D">
        <w:rPr>
          <w:rFonts w:ascii="Arial" w:hAnsi="Arial" w:cs="Arial"/>
          <w:bCs/>
          <w:sz w:val="24"/>
          <w:szCs w:val="24"/>
          <w:lang w:val="x-none" w:eastAsia="ar-SA"/>
        </w:rPr>
        <w:t xml:space="preserve">um prazo máximo de </w:t>
      </w:r>
      <w:r w:rsidRPr="0084290D">
        <w:rPr>
          <w:rFonts w:ascii="Arial" w:hAnsi="Arial" w:cs="Arial"/>
          <w:bCs/>
          <w:sz w:val="24"/>
          <w:szCs w:val="24"/>
          <w:lang w:eastAsia="ar-SA"/>
        </w:rPr>
        <w:t>20</w:t>
      </w:r>
      <w:r w:rsidRPr="0084290D">
        <w:rPr>
          <w:rFonts w:ascii="Arial" w:hAnsi="Arial" w:cs="Arial"/>
          <w:bCs/>
          <w:sz w:val="24"/>
          <w:szCs w:val="24"/>
          <w:lang w:val="x-none" w:eastAsia="ar-SA"/>
        </w:rPr>
        <w:t xml:space="preserve"> (</w:t>
      </w:r>
      <w:r w:rsidRPr="0084290D">
        <w:rPr>
          <w:rFonts w:ascii="Arial" w:hAnsi="Arial" w:cs="Arial"/>
          <w:bCs/>
          <w:sz w:val="24"/>
          <w:szCs w:val="24"/>
          <w:lang w:eastAsia="ar-SA"/>
        </w:rPr>
        <w:t>vinte</w:t>
      </w:r>
      <w:r w:rsidRPr="0084290D">
        <w:rPr>
          <w:rFonts w:ascii="Arial" w:hAnsi="Arial" w:cs="Arial"/>
          <w:bCs/>
          <w:sz w:val="24"/>
          <w:szCs w:val="24"/>
          <w:lang w:val="x-none" w:eastAsia="ar-SA"/>
        </w:rPr>
        <w:t xml:space="preserve">) dias, contados ininterruptamente a partir da data </w:t>
      </w:r>
      <w:r w:rsidRPr="0084290D">
        <w:rPr>
          <w:rFonts w:ascii="Arial" w:hAnsi="Arial" w:cs="Arial"/>
          <w:bCs/>
          <w:sz w:val="24"/>
          <w:szCs w:val="24"/>
          <w:lang w:eastAsia="ar-SA"/>
        </w:rPr>
        <w:t>de assinatura do contrato</w:t>
      </w:r>
      <w:r w:rsidRPr="0084290D">
        <w:rPr>
          <w:rFonts w:ascii="Arial" w:hAnsi="Arial" w:cs="Arial"/>
          <w:bCs/>
          <w:sz w:val="24"/>
          <w:szCs w:val="24"/>
          <w:lang w:val="x-none" w:eastAsia="ar-SA"/>
        </w:rPr>
        <w:t xml:space="preserve">, para os sistemas licitados e atualmente em uso pelo município com dados a serem convertidos, e num prazo máximo de </w:t>
      </w:r>
      <w:r w:rsidRPr="0084290D">
        <w:rPr>
          <w:rFonts w:ascii="Arial" w:hAnsi="Arial" w:cs="Arial"/>
          <w:bCs/>
          <w:sz w:val="24"/>
          <w:szCs w:val="24"/>
          <w:lang w:eastAsia="ar-SA"/>
        </w:rPr>
        <w:t>30</w:t>
      </w:r>
      <w:r w:rsidRPr="0084290D">
        <w:rPr>
          <w:rFonts w:ascii="Arial" w:hAnsi="Arial" w:cs="Arial"/>
          <w:bCs/>
          <w:sz w:val="24"/>
          <w:szCs w:val="24"/>
          <w:lang w:val="x-none" w:eastAsia="ar-SA"/>
        </w:rPr>
        <w:t xml:space="preserve"> (</w:t>
      </w:r>
      <w:r w:rsidRPr="0084290D">
        <w:rPr>
          <w:rFonts w:ascii="Arial" w:hAnsi="Arial" w:cs="Arial"/>
          <w:bCs/>
          <w:sz w:val="24"/>
          <w:szCs w:val="24"/>
          <w:lang w:eastAsia="ar-SA"/>
        </w:rPr>
        <w:t>trinta</w:t>
      </w:r>
      <w:r w:rsidRPr="0084290D">
        <w:rPr>
          <w:rFonts w:ascii="Arial" w:hAnsi="Arial" w:cs="Arial"/>
          <w:bCs/>
          <w:sz w:val="24"/>
          <w:szCs w:val="24"/>
          <w:lang w:val="x-none" w:eastAsia="ar-SA"/>
        </w:rPr>
        <w:t>) dias, contados a partir da data d</w:t>
      </w:r>
      <w:r w:rsidRPr="0084290D">
        <w:rPr>
          <w:rFonts w:ascii="Arial" w:hAnsi="Arial" w:cs="Arial"/>
          <w:bCs/>
          <w:sz w:val="24"/>
          <w:szCs w:val="24"/>
          <w:lang w:eastAsia="ar-SA"/>
        </w:rPr>
        <w:t>e assinatura do contrato</w:t>
      </w:r>
      <w:r w:rsidRPr="0084290D">
        <w:rPr>
          <w:rFonts w:ascii="Arial" w:hAnsi="Arial" w:cs="Arial"/>
          <w:bCs/>
          <w:sz w:val="24"/>
          <w:szCs w:val="24"/>
          <w:lang w:val="x-none" w:eastAsia="ar-SA"/>
        </w:rPr>
        <w:t>, para os demais sistemas, conforme</w:t>
      </w:r>
      <w:r w:rsidRPr="0084290D">
        <w:rPr>
          <w:rFonts w:ascii="Arial" w:hAnsi="Arial" w:cs="Arial"/>
          <w:bCs/>
          <w:sz w:val="24"/>
          <w:szCs w:val="24"/>
          <w:lang w:eastAsia="ar-SA"/>
        </w:rPr>
        <w:t xml:space="preserve"> solicitados pelo município e </w:t>
      </w:r>
      <w:r w:rsidRPr="0084290D">
        <w:rPr>
          <w:rFonts w:ascii="Arial" w:hAnsi="Arial" w:cs="Arial"/>
          <w:bCs/>
          <w:sz w:val="24"/>
          <w:szCs w:val="24"/>
          <w:lang w:val="x-none" w:eastAsia="ar-SA"/>
        </w:rPr>
        <w:t>cronograma de trabalho proposto</w:t>
      </w:r>
      <w:r w:rsidRPr="0084290D">
        <w:rPr>
          <w:rFonts w:ascii="Arial" w:hAnsi="Arial" w:cs="Arial"/>
          <w:bCs/>
          <w:sz w:val="24"/>
          <w:szCs w:val="24"/>
          <w:lang w:eastAsia="ar-SA"/>
        </w:rPr>
        <w:t xml:space="preserve">. Necessário observar o prazo para cada etapa, a qual deverá ser atestada e aceita pelo Município. </w:t>
      </w:r>
    </w:p>
    <w:p w:rsidR="006A55E6" w:rsidRDefault="006A55E6" w:rsidP="006A55E6">
      <w:pPr>
        <w:suppressAutoHyphens/>
        <w:ind w:left="851"/>
        <w:jc w:val="both"/>
        <w:rPr>
          <w:rFonts w:ascii="Arial" w:hAnsi="Arial" w:cs="Arial"/>
          <w:b/>
          <w:bCs/>
          <w:color w:val="000000"/>
          <w:sz w:val="24"/>
          <w:szCs w:val="24"/>
          <w:lang w:eastAsia="ar-SA"/>
        </w:rPr>
      </w:pPr>
    </w:p>
    <w:p w:rsidR="006A55E6" w:rsidRDefault="006A55E6" w:rsidP="006A55E6">
      <w:pPr>
        <w:suppressAutoHyphens/>
        <w:ind w:left="851"/>
        <w:jc w:val="both"/>
        <w:rPr>
          <w:rFonts w:ascii="Arial" w:hAnsi="Arial" w:cs="Arial"/>
          <w:b/>
          <w:bCs/>
          <w:color w:val="000000"/>
          <w:sz w:val="24"/>
          <w:szCs w:val="24"/>
          <w:lang w:eastAsia="ar-SA"/>
        </w:rPr>
      </w:pPr>
    </w:p>
    <w:p w:rsidR="006A55E6" w:rsidRPr="0084290D" w:rsidRDefault="006A55E6" w:rsidP="006A55E6">
      <w:pPr>
        <w:tabs>
          <w:tab w:val="center" w:pos="5103"/>
        </w:tabs>
        <w:suppressAutoHyphens/>
        <w:ind w:left="851"/>
        <w:jc w:val="both"/>
        <w:rPr>
          <w:rFonts w:ascii="Arial" w:hAnsi="Arial" w:cs="Arial"/>
          <w:b/>
          <w:bCs/>
          <w:color w:val="000000"/>
          <w:sz w:val="24"/>
          <w:szCs w:val="24"/>
          <w:lang w:val="x-none" w:eastAsia="ar-SA"/>
        </w:rPr>
      </w:pPr>
      <w:r w:rsidRPr="0084290D">
        <w:rPr>
          <w:rFonts w:ascii="Arial" w:hAnsi="Arial" w:cs="Arial"/>
          <w:b/>
          <w:bCs/>
          <w:color w:val="000000"/>
          <w:sz w:val="24"/>
          <w:szCs w:val="24"/>
          <w:lang w:eastAsia="ar-SA"/>
        </w:rPr>
        <w:t>CONVERSÃO, MIGRAÇÃO</w:t>
      </w:r>
      <w:r>
        <w:rPr>
          <w:rFonts w:ascii="Arial" w:hAnsi="Arial" w:cs="Arial"/>
          <w:b/>
          <w:bCs/>
          <w:color w:val="000000"/>
          <w:sz w:val="24"/>
          <w:szCs w:val="24"/>
          <w:lang w:eastAsia="ar-SA"/>
        </w:rPr>
        <w:tab/>
      </w: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Procedimentos específicos de migração de dados e geração de dados objetivando a formação da nova base de dados</w:t>
      </w:r>
      <w:r w:rsidRPr="0084290D">
        <w:rPr>
          <w:rFonts w:ascii="Arial" w:hAnsi="Arial" w:cs="Arial"/>
          <w:bCs/>
          <w:color w:val="000000"/>
          <w:sz w:val="24"/>
          <w:szCs w:val="24"/>
          <w:lang w:eastAsia="ar-SA"/>
        </w:rPr>
        <w:t xml:space="preserve"> ativa</w:t>
      </w:r>
      <w:r w:rsidRPr="0084290D">
        <w:rPr>
          <w:rFonts w:ascii="Arial" w:hAnsi="Arial" w:cs="Arial"/>
          <w:bCs/>
          <w:color w:val="000000"/>
          <w:sz w:val="24"/>
          <w:szCs w:val="24"/>
          <w:lang w:val="x-none" w:eastAsia="ar-SA"/>
        </w:rPr>
        <w:t xml:space="preserve">. </w:t>
      </w:r>
    </w:p>
    <w:p w:rsidR="006A55E6" w:rsidRPr="0084290D" w:rsidRDefault="006A55E6" w:rsidP="006A55E6">
      <w:pPr>
        <w:suppressAutoHyphens/>
        <w:ind w:firstLine="426"/>
        <w:jc w:val="both"/>
        <w:rPr>
          <w:rFonts w:ascii="Arial" w:hAnsi="Arial" w:cs="Arial"/>
          <w:bCs/>
          <w:color w:val="000000"/>
          <w:sz w:val="24"/>
          <w:szCs w:val="24"/>
          <w:lang w:val="x-none" w:eastAsia="ar-SA"/>
        </w:rPr>
      </w:pP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 xml:space="preserve">A empresa vencedora deverá efetuar a conversão de todos os dados históricos contidos na base de dados dos sistemas </w:t>
      </w:r>
      <w:r w:rsidRPr="0084290D">
        <w:rPr>
          <w:rFonts w:ascii="Arial" w:hAnsi="Arial" w:cs="Arial"/>
          <w:bCs/>
          <w:color w:val="000000"/>
          <w:sz w:val="24"/>
          <w:szCs w:val="24"/>
          <w:lang w:eastAsia="ar-SA"/>
        </w:rPr>
        <w:t>l</w:t>
      </w:r>
      <w:r w:rsidRPr="0084290D">
        <w:rPr>
          <w:rFonts w:ascii="Arial" w:hAnsi="Arial" w:cs="Arial"/>
          <w:bCs/>
          <w:color w:val="000000"/>
          <w:sz w:val="24"/>
          <w:szCs w:val="24"/>
          <w:lang w:val="x-none" w:eastAsia="ar-SA"/>
        </w:rPr>
        <w:t>egados</w:t>
      </w:r>
      <w:r w:rsidRPr="0084290D">
        <w:rPr>
          <w:rFonts w:ascii="Arial" w:hAnsi="Arial" w:cs="Arial"/>
          <w:bCs/>
          <w:color w:val="000000"/>
          <w:sz w:val="24"/>
          <w:szCs w:val="24"/>
          <w:lang w:eastAsia="ar-SA"/>
        </w:rPr>
        <w:t xml:space="preserve"> em uso</w:t>
      </w:r>
      <w:r w:rsidRPr="0084290D">
        <w:rPr>
          <w:rFonts w:ascii="Arial" w:hAnsi="Arial" w:cs="Arial"/>
          <w:bCs/>
          <w:color w:val="000000"/>
          <w:sz w:val="24"/>
          <w:szCs w:val="24"/>
          <w:lang w:val="x-none" w:eastAsia="ar-SA"/>
        </w:rPr>
        <w:t xml:space="preserve">, de todos os exercícios, com todas as informações. </w:t>
      </w:r>
    </w:p>
    <w:p w:rsidR="006A55E6" w:rsidRPr="0084290D" w:rsidRDefault="006A55E6" w:rsidP="006A55E6">
      <w:pPr>
        <w:suppressAutoHyphens/>
        <w:ind w:firstLine="426"/>
        <w:jc w:val="both"/>
        <w:rPr>
          <w:rFonts w:ascii="Arial" w:hAnsi="Arial" w:cs="Arial"/>
          <w:bCs/>
          <w:color w:val="000000"/>
          <w:sz w:val="24"/>
          <w:szCs w:val="24"/>
          <w:lang w:eastAsia="ar-SA"/>
        </w:rPr>
      </w:pPr>
    </w:p>
    <w:p w:rsidR="006A55E6" w:rsidRPr="0084290D" w:rsidRDefault="006A55E6" w:rsidP="006A55E6">
      <w:pPr>
        <w:suppressAutoHyphens/>
        <w:ind w:firstLine="426"/>
        <w:jc w:val="both"/>
        <w:rPr>
          <w:rFonts w:ascii="Arial" w:hAnsi="Arial" w:cs="Arial"/>
          <w:bCs/>
          <w:color w:val="000000"/>
          <w:sz w:val="24"/>
          <w:szCs w:val="24"/>
          <w:lang w:eastAsia="ar-SA"/>
        </w:rPr>
      </w:pPr>
      <w:r w:rsidRPr="0084290D">
        <w:rPr>
          <w:rFonts w:ascii="Arial" w:hAnsi="Arial" w:cs="Arial"/>
          <w:bCs/>
          <w:color w:val="000000"/>
          <w:sz w:val="24"/>
          <w:szCs w:val="24"/>
          <w:lang w:eastAsia="ar-SA"/>
        </w:rPr>
        <w:t>Este processo deverá gerar uma base íntegra, homologada, sem danos ás informações, sem perdas e referências de informações históricas, mantendo a transparência preservando o atendimento a  Lei Complementar  n</w:t>
      </w:r>
      <w:r w:rsidRPr="0084290D">
        <w:rPr>
          <w:rFonts w:ascii="Arial" w:hAnsi="Arial" w:cs="Arial"/>
          <w:bCs/>
          <w:color w:val="000000"/>
          <w:sz w:val="24"/>
          <w:szCs w:val="24"/>
          <w:u w:val="single"/>
          <w:vertAlign w:val="superscript"/>
          <w:lang w:eastAsia="ar-SA"/>
        </w:rPr>
        <w:t>o</w:t>
      </w:r>
      <w:r w:rsidRPr="0084290D">
        <w:rPr>
          <w:rFonts w:ascii="Arial" w:hAnsi="Arial" w:cs="Arial"/>
          <w:bCs/>
          <w:color w:val="000000"/>
          <w:sz w:val="24"/>
          <w:szCs w:val="24"/>
          <w:lang w:eastAsia="ar-SA"/>
        </w:rPr>
        <w:t> 131, que acrescenta dispositivos a Lei Complementar  n</w:t>
      </w:r>
      <w:r w:rsidRPr="0084290D">
        <w:rPr>
          <w:rFonts w:ascii="Arial" w:hAnsi="Arial" w:cs="Arial"/>
          <w:bCs/>
          <w:color w:val="000000"/>
          <w:sz w:val="24"/>
          <w:szCs w:val="24"/>
          <w:u w:val="single"/>
          <w:vertAlign w:val="superscript"/>
          <w:lang w:eastAsia="ar-SA"/>
        </w:rPr>
        <w:t>o</w:t>
      </w:r>
      <w:r w:rsidRPr="0084290D">
        <w:rPr>
          <w:rFonts w:ascii="Arial" w:hAnsi="Arial" w:cs="Arial"/>
          <w:bCs/>
          <w:color w:val="000000"/>
          <w:sz w:val="24"/>
          <w:szCs w:val="24"/>
          <w:lang w:eastAsia="ar-SA"/>
        </w:rPr>
        <w:t xml:space="preserve"> 101  de 4 de maio de 2000, que estabelece normas de finanças públicas voltadas para a responsabilidade na gestão fiscal e dá outras providências, a fim de determinar a disponibilização, em tempo real, de informações pormenorizadas sobre a execução orçamentária e financeira da União, dos Estados, do Distrito Federal e dos Municípios, será INADMÍSSIVEL os dados não serem apresentados no Portal Transparência com todos os anos, históricos e demais informações pertinentes a lei. </w:t>
      </w:r>
    </w:p>
    <w:p w:rsidR="006A55E6" w:rsidRPr="0084290D" w:rsidRDefault="006A55E6" w:rsidP="006A55E6">
      <w:pPr>
        <w:suppressAutoHyphens/>
        <w:ind w:firstLine="426"/>
        <w:jc w:val="both"/>
        <w:rPr>
          <w:rFonts w:ascii="Arial" w:hAnsi="Arial" w:cs="Arial"/>
          <w:bCs/>
          <w:color w:val="000000"/>
          <w:sz w:val="24"/>
          <w:szCs w:val="24"/>
          <w:lang w:eastAsia="ar-SA"/>
        </w:rPr>
      </w:pP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 xml:space="preserve">O Município disponibilizará a base de dados, não sendo responsável e nem tendo a obrigatoriedade de fornecer layouts e dicionário de dados. Fica a critério da empresa vencedora a análise da base de dados para os processos de conversão. </w:t>
      </w:r>
    </w:p>
    <w:p w:rsidR="006A55E6" w:rsidRPr="0084290D" w:rsidRDefault="006A55E6" w:rsidP="006A55E6">
      <w:pPr>
        <w:suppressAutoHyphens/>
        <w:ind w:firstLine="426"/>
        <w:jc w:val="both"/>
        <w:rPr>
          <w:rFonts w:ascii="Arial" w:hAnsi="Arial" w:cs="Arial"/>
          <w:bCs/>
          <w:color w:val="000000"/>
          <w:sz w:val="24"/>
          <w:szCs w:val="24"/>
          <w:lang w:val="x-none" w:eastAsia="ar-SA"/>
        </w:rPr>
      </w:pP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lastRenderedPageBreak/>
        <w:t>Sendo responsabilidade da empresa vencedora:</w:t>
      </w: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a)</w:t>
      </w:r>
      <w:r w:rsidRPr="0084290D">
        <w:rPr>
          <w:rFonts w:ascii="Arial" w:hAnsi="Arial" w:cs="Arial"/>
          <w:bCs/>
          <w:color w:val="000000"/>
          <w:sz w:val="24"/>
          <w:szCs w:val="24"/>
          <w:lang w:val="x-none" w:eastAsia="ar-SA"/>
        </w:rPr>
        <w:tab/>
        <w:t xml:space="preserve">Análise da base de dados; </w:t>
      </w: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b)</w:t>
      </w:r>
      <w:r w:rsidRPr="0084290D">
        <w:rPr>
          <w:rFonts w:ascii="Arial" w:hAnsi="Arial" w:cs="Arial"/>
          <w:bCs/>
          <w:color w:val="000000"/>
          <w:sz w:val="24"/>
          <w:szCs w:val="24"/>
          <w:lang w:val="x-none" w:eastAsia="ar-SA"/>
        </w:rPr>
        <w:tab/>
        <w:t xml:space="preserve">Migração das informações de todos os sistemas legados, de todos os exercícios;  </w:t>
      </w: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c)</w:t>
      </w:r>
      <w:r w:rsidRPr="0084290D">
        <w:rPr>
          <w:rFonts w:ascii="Arial" w:hAnsi="Arial" w:cs="Arial"/>
          <w:bCs/>
          <w:color w:val="000000"/>
          <w:sz w:val="24"/>
          <w:szCs w:val="24"/>
          <w:lang w:val="x-none" w:eastAsia="ar-SA"/>
        </w:rPr>
        <w:tab/>
        <w:t xml:space="preserve">Conferência, homologação e integridade das informações migradas;  </w:t>
      </w:r>
    </w:p>
    <w:p w:rsidR="006A55E6" w:rsidRPr="0084290D" w:rsidRDefault="006A55E6" w:rsidP="006A55E6">
      <w:pPr>
        <w:suppressAutoHyphens/>
        <w:ind w:left="567" w:hanging="141"/>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d)</w:t>
      </w:r>
      <w:r w:rsidRPr="0084290D">
        <w:rPr>
          <w:rFonts w:ascii="Arial" w:hAnsi="Arial" w:cs="Arial"/>
          <w:bCs/>
          <w:color w:val="000000"/>
          <w:sz w:val="24"/>
          <w:szCs w:val="24"/>
          <w:lang w:val="x-none" w:eastAsia="ar-SA"/>
        </w:rPr>
        <w:tab/>
        <w:t xml:space="preserve">Cumprir o prazo estabelecido a contar da assinatura do contrato para o processo de migração, e disponibilização dos sistemas legados e novos para uso, em observação a continuidade do processo de gestão, prestação de contas e atendimento aos usuários internos e aos cidadãos; </w:t>
      </w:r>
    </w:p>
    <w:p w:rsidR="006A55E6" w:rsidRPr="0084290D" w:rsidRDefault="006A55E6" w:rsidP="006A55E6">
      <w:pPr>
        <w:suppressAutoHyphens/>
        <w:ind w:firstLine="426"/>
        <w:jc w:val="both"/>
        <w:rPr>
          <w:rFonts w:ascii="Arial" w:hAnsi="Arial" w:cs="Arial"/>
          <w:bCs/>
          <w:color w:val="000000"/>
          <w:sz w:val="24"/>
          <w:szCs w:val="24"/>
          <w:lang w:val="x-none" w:eastAsia="ar-SA"/>
        </w:rPr>
      </w:pPr>
    </w:p>
    <w:p w:rsidR="006A55E6" w:rsidRPr="0084290D" w:rsidRDefault="006A55E6" w:rsidP="006A55E6">
      <w:pPr>
        <w:suppressAutoHyphens/>
        <w:ind w:firstLine="426"/>
        <w:jc w:val="both"/>
        <w:rPr>
          <w:rFonts w:ascii="Arial" w:hAnsi="Arial" w:cs="Arial"/>
          <w:bCs/>
          <w:color w:val="000000"/>
          <w:sz w:val="24"/>
          <w:szCs w:val="24"/>
          <w:lang w:eastAsia="ar-SA"/>
        </w:rPr>
      </w:pPr>
      <w:r w:rsidRPr="0084290D">
        <w:rPr>
          <w:rFonts w:ascii="Arial" w:hAnsi="Arial" w:cs="Arial"/>
          <w:bCs/>
          <w:color w:val="000000"/>
          <w:sz w:val="24"/>
          <w:szCs w:val="24"/>
          <w:lang w:val="x-none" w:eastAsia="ar-SA"/>
        </w:rPr>
        <w:t xml:space="preserve">O prazo de cumprimento </w:t>
      </w:r>
      <w:r w:rsidRPr="0084290D">
        <w:rPr>
          <w:rFonts w:ascii="Arial" w:hAnsi="Arial" w:cs="Arial"/>
          <w:bCs/>
          <w:color w:val="000000"/>
          <w:sz w:val="24"/>
          <w:szCs w:val="24"/>
          <w:lang w:eastAsia="ar-SA"/>
        </w:rPr>
        <w:t>desta etapa é de 15 dias da assinatura do contrato , caso a empresa não efetue no prazo, o Município, pelo resguardo de sua gestão e cumprimento com a continuidade dos serviços, atendimentos às exigências legais e aos cidadãos, aplicará as penalidades previstas e o devido cancelamento do contrato.</w:t>
      </w:r>
    </w:p>
    <w:p w:rsidR="006A55E6" w:rsidRPr="0084290D" w:rsidRDefault="006A55E6" w:rsidP="006A55E6">
      <w:pPr>
        <w:suppressAutoHyphens/>
        <w:ind w:firstLine="426"/>
        <w:jc w:val="both"/>
        <w:rPr>
          <w:rFonts w:ascii="Arial" w:hAnsi="Arial" w:cs="Arial"/>
          <w:bCs/>
          <w:color w:val="000000"/>
          <w:sz w:val="24"/>
          <w:szCs w:val="24"/>
          <w:lang w:eastAsia="ar-SA"/>
        </w:rPr>
      </w:pPr>
    </w:p>
    <w:p w:rsidR="006A55E6" w:rsidRPr="0084290D" w:rsidRDefault="006A55E6" w:rsidP="006A55E6">
      <w:pPr>
        <w:suppressAutoHyphens/>
        <w:ind w:firstLine="426"/>
        <w:jc w:val="both"/>
        <w:rPr>
          <w:rFonts w:ascii="Arial" w:hAnsi="Arial" w:cs="Arial"/>
          <w:bCs/>
          <w:color w:val="000000"/>
          <w:sz w:val="24"/>
          <w:szCs w:val="24"/>
          <w:lang w:eastAsia="ar-SA"/>
        </w:rPr>
      </w:pPr>
    </w:p>
    <w:p w:rsidR="006A55E6" w:rsidRPr="0084290D" w:rsidRDefault="006A55E6" w:rsidP="006A55E6">
      <w:pPr>
        <w:suppressAutoHyphens/>
        <w:ind w:left="3240"/>
        <w:jc w:val="both"/>
        <w:rPr>
          <w:rFonts w:ascii="Arial" w:hAnsi="Arial" w:cs="Arial"/>
          <w:b/>
          <w:bCs/>
          <w:color w:val="000000"/>
          <w:sz w:val="24"/>
          <w:szCs w:val="24"/>
          <w:lang w:eastAsia="ar-SA"/>
        </w:rPr>
      </w:pPr>
      <w:bookmarkStart w:id="2" w:name="_Hlk45820188"/>
      <w:r w:rsidRPr="0084290D">
        <w:rPr>
          <w:rFonts w:ascii="Arial" w:hAnsi="Arial" w:cs="Arial"/>
          <w:b/>
          <w:bCs/>
          <w:color w:val="000000"/>
          <w:sz w:val="24"/>
          <w:szCs w:val="24"/>
          <w:lang w:eastAsia="ar-SA"/>
        </w:rPr>
        <w:t>INSTALAÇÃO / IMPLANTAÇÃO:</w:t>
      </w:r>
    </w:p>
    <w:p w:rsidR="006A55E6" w:rsidRPr="0084290D" w:rsidRDefault="006A55E6" w:rsidP="006A55E6">
      <w:pPr>
        <w:suppressAutoHyphens/>
        <w:ind w:firstLine="426"/>
        <w:jc w:val="both"/>
        <w:rPr>
          <w:rFonts w:ascii="Arial" w:hAnsi="Arial" w:cs="Arial"/>
          <w:b/>
          <w:bCs/>
          <w:color w:val="000000"/>
          <w:sz w:val="24"/>
          <w:szCs w:val="24"/>
          <w:lang w:val="x-none" w:eastAsia="ar-SA"/>
        </w:rPr>
      </w:pPr>
      <w:bookmarkStart w:id="3" w:name="_Hlk45820245"/>
      <w:r w:rsidRPr="0084290D">
        <w:rPr>
          <w:rFonts w:ascii="Arial" w:hAnsi="Arial" w:cs="Arial"/>
          <w:bCs/>
          <w:color w:val="000000"/>
          <w:sz w:val="24"/>
          <w:szCs w:val="24"/>
          <w:lang w:val="x-none" w:eastAsia="ar-SA"/>
        </w:rPr>
        <w:t>Procedimentos operacionais para tornar executável o Software no ambiente computacional determinado</w:t>
      </w:r>
      <w:r w:rsidRPr="0084290D">
        <w:rPr>
          <w:rFonts w:ascii="Arial" w:hAnsi="Arial" w:cs="Arial"/>
          <w:b/>
          <w:bCs/>
          <w:color w:val="000000"/>
          <w:sz w:val="24"/>
          <w:szCs w:val="24"/>
          <w:lang w:val="x-none" w:eastAsia="ar-SA"/>
        </w:rPr>
        <w:t xml:space="preserve">. </w:t>
      </w: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 xml:space="preserve">Fica a critério do município definir a ordem de implantação dos novos módulos, ficando convencionado que o pagamento dos mesmos dar-se-á na medida de suas implantações e com o devido aceite por parte do fiscal do contrato. </w:t>
      </w:r>
    </w:p>
    <w:p w:rsidR="006A55E6" w:rsidRPr="0084290D" w:rsidRDefault="006A55E6" w:rsidP="006A55E6">
      <w:pPr>
        <w:suppressAutoHyphens/>
        <w:ind w:firstLine="426"/>
        <w:jc w:val="both"/>
        <w:rPr>
          <w:rFonts w:ascii="Arial" w:hAnsi="Arial" w:cs="Arial"/>
          <w:bCs/>
          <w:color w:val="000000"/>
          <w:sz w:val="24"/>
          <w:szCs w:val="24"/>
          <w:lang w:eastAsia="ar-SA"/>
        </w:rPr>
      </w:pPr>
      <w:r w:rsidRPr="0084290D">
        <w:rPr>
          <w:rFonts w:ascii="Arial" w:hAnsi="Arial" w:cs="Arial"/>
          <w:bCs/>
          <w:color w:val="000000"/>
          <w:sz w:val="24"/>
          <w:szCs w:val="24"/>
          <w:lang w:val="x-none" w:eastAsia="ar-SA"/>
        </w:rPr>
        <w:t>Procedimentos para viabilizar e operacionalizar o uso dos softwares pela alimentação de dados, adequação das rotinas manuais e pela personalização de parâmetros do Software</w:t>
      </w:r>
      <w:r w:rsidRPr="0084290D">
        <w:rPr>
          <w:rFonts w:ascii="Arial" w:hAnsi="Arial" w:cs="Arial"/>
          <w:bCs/>
          <w:color w:val="000000"/>
          <w:sz w:val="24"/>
          <w:szCs w:val="24"/>
          <w:lang w:eastAsia="ar-SA"/>
        </w:rPr>
        <w:t>.</w:t>
      </w:r>
    </w:p>
    <w:p w:rsidR="006A55E6" w:rsidRPr="0084290D" w:rsidRDefault="006A55E6" w:rsidP="006A55E6">
      <w:pPr>
        <w:suppressAutoHyphens/>
        <w:ind w:firstLine="426"/>
        <w:jc w:val="both"/>
        <w:rPr>
          <w:rFonts w:ascii="Arial" w:hAnsi="Arial" w:cs="Arial"/>
          <w:bCs/>
          <w:color w:val="000000"/>
          <w:sz w:val="24"/>
          <w:szCs w:val="24"/>
          <w:lang w:eastAsia="ar-SA"/>
        </w:rPr>
      </w:pPr>
      <w:r w:rsidRPr="0084290D">
        <w:rPr>
          <w:rFonts w:ascii="Arial" w:hAnsi="Arial" w:cs="Arial"/>
          <w:bCs/>
          <w:color w:val="000000"/>
          <w:sz w:val="24"/>
          <w:szCs w:val="24"/>
          <w:lang w:eastAsia="ar-SA"/>
        </w:rPr>
        <w:t>A implantação compreende em realizar a instalação, configuração e treinamento de usuários. A configuração visa à carga de todos os parâmetros inerentes aos processos em uso pelo Município e que atendam a legislação vigente, devendo as proponentes interessadas esclarecer previamente todas as suas dúvidas ao realizar a visita técnica ou através de pedidos de esclarecimentos feitos anteriormente à data de abertura do certame, visando a correta formatação de sua proposta.</w:t>
      </w:r>
    </w:p>
    <w:p w:rsidR="006A55E6" w:rsidRDefault="006A55E6" w:rsidP="006A55E6">
      <w:pPr>
        <w:suppressAutoHyphens/>
        <w:ind w:firstLine="426"/>
        <w:jc w:val="both"/>
        <w:rPr>
          <w:rFonts w:ascii="Arial" w:hAnsi="Arial" w:cs="Arial"/>
          <w:bCs/>
          <w:color w:val="000000"/>
          <w:sz w:val="24"/>
          <w:szCs w:val="24"/>
          <w:lang w:eastAsia="ar-SA"/>
        </w:rPr>
      </w:pPr>
      <w:r w:rsidRPr="0084290D">
        <w:rPr>
          <w:rFonts w:ascii="Arial" w:hAnsi="Arial" w:cs="Arial"/>
          <w:bCs/>
          <w:color w:val="000000"/>
          <w:sz w:val="24"/>
          <w:szCs w:val="24"/>
          <w:lang w:eastAsia="ar-SA"/>
        </w:rPr>
        <w:t>Prazo: 20 dias da assinatura do contrato.</w:t>
      </w:r>
    </w:p>
    <w:p w:rsidR="006A55E6" w:rsidRDefault="006A55E6" w:rsidP="006A55E6">
      <w:pPr>
        <w:suppressAutoHyphens/>
        <w:ind w:firstLine="426"/>
        <w:jc w:val="both"/>
        <w:rPr>
          <w:rFonts w:ascii="Arial" w:hAnsi="Arial" w:cs="Arial"/>
          <w:bCs/>
          <w:color w:val="000000"/>
          <w:sz w:val="24"/>
          <w:szCs w:val="24"/>
          <w:lang w:eastAsia="ar-SA"/>
        </w:rPr>
      </w:pPr>
    </w:p>
    <w:p w:rsidR="006A55E6" w:rsidRPr="0084290D" w:rsidRDefault="006A55E6" w:rsidP="006A55E6">
      <w:pPr>
        <w:suppressAutoHyphens/>
        <w:ind w:firstLine="426"/>
        <w:jc w:val="both"/>
        <w:rPr>
          <w:rFonts w:ascii="Arial" w:hAnsi="Arial" w:cs="Arial"/>
          <w:bCs/>
          <w:color w:val="000000"/>
          <w:sz w:val="24"/>
          <w:szCs w:val="24"/>
          <w:lang w:eastAsia="ar-SA"/>
        </w:rPr>
      </w:pPr>
    </w:p>
    <w:bookmarkEnd w:id="2"/>
    <w:bookmarkEnd w:id="3"/>
    <w:p w:rsidR="006A55E6" w:rsidRPr="0084290D" w:rsidRDefault="006A55E6" w:rsidP="006A55E6">
      <w:pPr>
        <w:suppressAutoHyphens/>
        <w:ind w:left="3240"/>
        <w:jc w:val="both"/>
        <w:rPr>
          <w:rFonts w:ascii="Arial" w:hAnsi="Arial" w:cs="Arial"/>
          <w:b/>
          <w:bCs/>
          <w:color w:val="000000"/>
          <w:sz w:val="24"/>
          <w:szCs w:val="24"/>
          <w:lang w:val="x-none" w:eastAsia="ar-SA"/>
        </w:rPr>
      </w:pPr>
      <w:r w:rsidRPr="0084290D">
        <w:rPr>
          <w:rFonts w:ascii="Arial" w:hAnsi="Arial" w:cs="Arial"/>
          <w:b/>
          <w:bCs/>
          <w:color w:val="000000"/>
          <w:sz w:val="24"/>
          <w:szCs w:val="24"/>
          <w:lang w:val="x-none" w:eastAsia="ar-SA"/>
        </w:rPr>
        <w:t>TREINAMENTO</w:t>
      </w:r>
      <w:r w:rsidRPr="0084290D">
        <w:rPr>
          <w:rFonts w:ascii="Arial" w:hAnsi="Arial" w:cs="Arial"/>
          <w:b/>
          <w:bCs/>
          <w:color w:val="000000"/>
          <w:sz w:val="24"/>
          <w:szCs w:val="24"/>
          <w:lang w:eastAsia="ar-SA"/>
        </w:rPr>
        <w:t>:</w:t>
      </w:r>
      <w:r w:rsidRPr="0084290D">
        <w:rPr>
          <w:rFonts w:ascii="Arial" w:hAnsi="Arial" w:cs="Arial"/>
          <w:b/>
          <w:bCs/>
          <w:color w:val="000000"/>
          <w:sz w:val="24"/>
          <w:szCs w:val="24"/>
          <w:lang w:val="x-none" w:eastAsia="ar-SA"/>
        </w:rPr>
        <w:t xml:space="preserve"> </w:t>
      </w:r>
    </w:p>
    <w:p w:rsidR="006A55E6" w:rsidRPr="0084290D" w:rsidRDefault="006A55E6" w:rsidP="006A55E6">
      <w:pPr>
        <w:suppressAutoHyphens/>
        <w:ind w:firstLine="426"/>
        <w:jc w:val="both"/>
        <w:rPr>
          <w:rFonts w:ascii="Arial" w:hAnsi="Arial" w:cs="Arial"/>
          <w:bCs/>
          <w:color w:val="000000"/>
          <w:sz w:val="24"/>
          <w:szCs w:val="24"/>
          <w:lang w:val="x-none" w:eastAsia="ar-SA"/>
        </w:rPr>
      </w:pPr>
      <w:r w:rsidRPr="0084290D">
        <w:rPr>
          <w:rFonts w:ascii="Arial" w:hAnsi="Arial" w:cs="Arial"/>
          <w:bCs/>
          <w:color w:val="000000"/>
          <w:sz w:val="24"/>
          <w:szCs w:val="24"/>
          <w:lang w:val="x-none" w:eastAsia="ar-SA"/>
        </w:rPr>
        <w:t>Procedimentos de transferência de conhecimento objetivando a qualificação e capacitação do usuário ao manejo do software.</w:t>
      </w:r>
    </w:p>
    <w:p w:rsidR="006A55E6" w:rsidRPr="0084290D" w:rsidRDefault="006A55E6" w:rsidP="006A55E6">
      <w:pPr>
        <w:suppressAutoHyphens/>
        <w:ind w:firstLine="426"/>
        <w:jc w:val="both"/>
        <w:rPr>
          <w:rFonts w:ascii="Arial" w:hAnsi="Arial" w:cs="Arial"/>
          <w:bCs/>
          <w:color w:val="000000"/>
          <w:sz w:val="24"/>
          <w:szCs w:val="24"/>
          <w:lang w:eastAsia="ar-SA"/>
        </w:rPr>
      </w:pPr>
      <w:r w:rsidRPr="0084290D">
        <w:rPr>
          <w:rFonts w:ascii="Arial" w:hAnsi="Arial" w:cs="Arial"/>
          <w:bCs/>
          <w:color w:val="000000"/>
          <w:sz w:val="24"/>
          <w:szCs w:val="24"/>
          <w:lang w:eastAsia="ar-SA"/>
        </w:rPr>
        <w:t>Entende-se por treinamento, a transferência de conhecimentos, relativos à utilização do Software instalado, para os usuários indicados pelos departamentos da Contratante.</w:t>
      </w:r>
    </w:p>
    <w:p w:rsidR="006A55E6" w:rsidRPr="0084290D" w:rsidRDefault="006A55E6" w:rsidP="006A55E6">
      <w:pPr>
        <w:suppressAutoHyphens/>
        <w:ind w:firstLine="426"/>
        <w:jc w:val="both"/>
        <w:rPr>
          <w:rFonts w:ascii="Arial" w:hAnsi="Arial" w:cs="Arial"/>
          <w:bCs/>
          <w:color w:val="000000"/>
          <w:sz w:val="24"/>
          <w:szCs w:val="24"/>
          <w:lang w:eastAsia="ar-SA"/>
        </w:rPr>
      </w:pPr>
    </w:p>
    <w:p w:rsidR="006A55E6" w:rsidRPr="0084290D" w:rsidRDefault="006A55E6" w:rsidP="006A55E6">
      <w:pPr>
        <w:suppressAutoHyphens/>
        <w:ind w:firstLine="426"/>
        <w:jc w:val="both"/>
        <w:rPr>
          <w:rFonts w:ascii="Arial" w:hAnsi="Arial" w:cs="Arial"/>
          <w:bCs/>
          <w:color w:val="000000"/>
          <w:sz w:val="24"/>
          <w:szCs w:val="24"/>
          <w:lang w:eastAsia="ar-SA"/>
        </w:rPr>
      </w:pPr>
      <w:r w:rsidRPr="0084290D">
        <w:rPr>
          <w:rFonts w:ascii="Arial" w:hAnsi="Arial" w:cs="Arial"/>
          <w:bCs/>
          <w:color w:val="000000"/>
          <w:sz w:val="24"/>
          <w:szCs w:val="24"/>
          <w:lang w:eastAsia="ar-SA"/>
        </w:rPr>
        <w:t xml:space="preserve">Prazo: 30 dias da assinatura do contrato.  </w:t>
      </w:r>
    </w:p>
    <w:p w:rsidR="006A55E6" w:rsidRPr="0084290D" w:rsidRDefault="006A55E6" w:rsidP="006A55E6">
      <w:pPr>
        <w:suppressAutoHyphens/>
        <w:ind w:firstLine="426"/>
        <w:jc w:val="both"/>
        <w:rPr>
          <w:rFonts w:ascii="Arial" w:hAnsi="Arial" w:cs="Arial"/>
          <w:bCs/>
          <w:color w:val="000000"/>
          <w:sz w:val="24"/>
          <w:szCs w:val="24"/>
          <w:lang w:eastAsia="ar-SA"/>
        </w:rPr>
      </w:pPr>
    </w:p>
    <w:p w:rsidR="006A55E6" w:rsidRDefault="006A55E6" w:rsidP="006A55E6">
      <w:pPr>
        <w:suppressAutoHyphens/>
        <w:jc w:val="both"/>
        <w:rPr>
          <w:rFonts w:ascii="Arial" w:hAnsi="Arial" w:cs="Arial"/>
          <w:bCs/>
          <w:color w:val="000000"/>
          <w:sz w:val="24"/>
          <w:szCs w:val="24"/>
          <w:lang w:eastAsia="ar-SA"/>
        </w:rPr>
      </w:pPr>
    </w:p>
    <w:p w:rsidR="006A55E6" w:rsidRPr="0084290D" w:rsidRDefault="006A55E6" w:rsidP="006A55E6">
      <w:pPr>
        <w:pStyle w:val="PargrafodaLista"/>
        <w:widowControl w:val="0"/>
        <w:ind w:left="851" w:right="304"/>
        <w:contextualSpacing w:val="0"/>
        <w:jc w:val="both"/>
        <w:rPr>
          <w:rFonts w:ascii="Arial" w:hAnsi="Arial" w:cs="Arial"/>
          <w:b/>
          <w:sz w:val="24"/>
          <w:szCs w:val="24"/>
          <w:u w:val="single"/>
        </w:rPr>
      </w:pPr>
      <w:r>
        <w:rPr>
          <w:rFonts w:ascii="Arial" w:hAnsi="Arial" w:cs="Arial"/>
          <w:b/>
          <w:sz w:val="24"/>
          <w:szCs w:val="24"/>
          <w:u w:val="single"/>
        </w:rPr>
        <w:t>O</w:t>
      </w:r>
      <w:r w:rsidRPr="0084290D">
        <w:rPr>
          <w:rFonts w:ascii="Arial" w:hAnsi="Arial" w:cs="Arial"/>
          <w:b/>
          <w:sz w:val="24"/>
          <w:szCs w:val="24"/>
          <w:u w:val="single"/>
        </w:rPr>
        <w:t>bservações:</w:t>
      </w:r>
    </w:p>
    <w:p w:rsidR="006A55E6" w:rsidRPr="0084290D" w:rsidRDefault="006A55E6" w:rsidP="006A55E6">
      <w:pPr>
        <w:pStyle w:val="PargrafodaLista"/>
        <w:widowControl w:val="0"/>
        <w:numPr>
          <w:ilvl w:val="1"/>
          <w:numId w:val="2"/>
        </w:numPr>
        <w:ind w:left="0" w:right="304" w:firstLine="851"/>
        <w:contextualSpacing w:val="0"/>
        <w:jc w:val="both"/>
        <w:rPr>
          <w:rFonts w:ascii="Arial" w:hAnsi="Arial" w:cs="Arial"/>
          <w:sz w:val="24"/>
          <w:szCs w:val="24"/>
        </w:rPr>
      </w:pPr>
      <w:r w:rsidRPr="0084290D">
        <w:rPr>
          <w:rFonts w:ascii="Arial" w:hAnsi="Arial" w:cs="Arial"/>
          <w:sz w:val="24"/>
          <w:szCs w:val="24"/>
        </w:rPr>
        <w:t>Fica a critério do Município, a definição de prioridades para a utilização, podendo optar por não implantar</w:t>
      </w:r>
      <w:r w:rsidRPr="0084290D">
        <w:rPr>
          <w:rFonts w:ascii="Arial" w:hAnsi="Arial" w:cs="Arial"/>
          <w:spacing w:val="-5"/>
          <w:sz w:val="24"/>
          <w:szCs w:val="24"/>
        </w:rPr>
        <w:t xml:space="preserve"> </w:t>
      </w:r>
      <w:r w:rsidRPr="0084290D">
        <w:rPr>
          <w:rFonts w:ascii="Arial" w:hAnsi="Arial" w:cs="Arial"/>
          <w:sz w:val="24"/>
          <w:szCs w:val="24"/>
        </w:rPr>
        <w:t>imediatamente</w:t>
      </w:r>
      <w:r w:rsidRPr="0084290D">
        <w:rPr>
          <w:rFonts w:ascii="Arial" w:hAnsi="Arial" w:cs="Arial"/>
          <w:spacing w:val="-5"/>
          <w:sz w:val="24"/>
          <w:szCs w:val="24"/>
        </w:rPr>
        <w:t xml:space="preserve"> </w:t>
      </w:r>
      <w:r w:rsidRPr="0084290D">
        <w:rPr>
          <w:rFonts w:ascii="Arial" w:hAnsi="Arial" w:cs="Arial"/>
          <w:sz w:val="24"/>
          <w:szCs w:val="24"/>
        </w:rPr>
        <w:t>todos</w:t>
      </w:r>
      <w:r w:rsidRPr="0084290D">
        <w:rPr>
          <w:rFonts w:ascii="Arial" w:hAnsi="Arial" w:cs="Arial"/>
          <w:spacing w:val="-5"/>
          <w:sz w:val="24"/>
          <w:szCs w:val="24"/>
        </w:rPr>
        <w:t xml:space="preserve"> </w:t>
      </w:r>
      <w:r w:rsidRPr="0084290D">
        <w:rPr>
          <w:rFonts w:ascii="Arial" w:hAnsi="Arial" w:cs="Arial"/>
          <w:sz w:val="24"/>
          <w:szCs w:val="24"/>
        </w:rPr>
        <w:t>os</w:t>
      </w:r>
      <w:r w:rsidRPr="0084290D">
        <w:rPr>
          <w:rFonts w:ascii="Arial" w:hAnsi="Arial" w:cs="Arial"/>
          <w:spacing w:val="-5"/>
          <w:sz w:val="24"/>
          <w:szCs w:val="24"/>
        </w:rPr>
        <w:t xml:space="preserve"> </w:t>
      </w:r>
      <w:r w:rsidRPr="0084290D">
        <w:rPr>
          <w:rFonts w:ascii="Arial" w:hAnsi="Arial" w:cs="Arial"/>
          <w:sz w:val="24"/>
          <w:szCs w:val="24"/>
        </w:rPr>
        <w:t>módulos</w:t>
      </w:r>
      <w:r w:rsidRPr="0084290D">
        <w:rPr>
          <w:rFonts w:ascii="Arial" w:hAnsi="Arial" w:cs="Arial"/>
          <w:spacing w:val="-5"/>
          <w:sz w:val="24"/>
          <w:szCs w:val="24"/>
        </w:rPr>
        <w:t xml:space="preserve"> </w:t>
      </w:r>
      <w:r w:rsidRPr="0084290D">
        <w:rPr>
          <w:rFonts w:ascii="Arial" w:hAnsi="Arial" w:cs="Arial"/>
          <w:sz w:val="24"/>
          <w:szCs w:val="24"/>
        </w:rPr>
        <w:lastRenderedPageBreak/>
        <w:t>novos,</w:t>
      </w:r>
      <w:r w:rsidRPr="0084290D">
        <w:rPr>
          <w:rFonts w:ascii="Arial" w:hAnsi="Arial" w:cs="Arial"/>
          <w:spacing w:val="-5"/>
          <w:sz w:val="24"/>
          <w:szCs w:val="24"/>
        </w:rPr>
        <w:t xml:space="preserve"> </w:t>
      </w:r>
      <w:r w:rsidRPr="0084290D">
        <w:rPr>
          <w:rFonts w:ascii="Arial" w:hAnsi="Arial" w:cs="Arial"/>
          <w:sz w:val="24"/>
          <w:szCs w:val="24"/>
        </w:rPr>
        <w:t>pagando</w:t>
      </w:r>
      <w:r w:rsidRPr="0084290D">
        <w:rPr>
          <w:rFonts w:ascii="Arial" w:hAnsi="Arial" w:cs="Arial"/>
          <w:spacing w:val="-5"/>
          <w:sz w:val="24"/>
          <w:szCs w:val="24"/>
        </w:rPr>
        <w:t xml:space="preserve"> </w:t>
      </w:r>
      <w:r w:rsidRPr="0084290D">
        <w:rPr>
          <w:rFonts w:ascii="Arial" w:hAnsi="Arial" w:cs="Arial"/>
          <w:sz w:val="24"/>
          <w:szCs w:val="24"/>
        </w:rPr>
        <w:t>apenas</w:t>
      </w:r>
      <w:r w:rsidRPr="0084290D">
        <w:rPr>
          <w:rFonts w:ascii="Arial" w:hAnsi="Arial" w:cs="Arial"/>
          <w:spacing w:val="-5"/>
          <w:sz w:val="24"/>
          <w:szCs w:val="24"/>
        </w:rPr>
        <w:t xml:space="preserve"> </w:t>
      </w:r>
      <w:r w:rsidRPr="0084290D">
        <w:rPr>
          <w:rFonts w:ascii="Arial" w:hAnsi="Arial" w:cs="Arial"/>
          <w:sz w:val="24"/>
          <w:szCs w:val="24"/>
        </w:rPr>
        <w:t>pelos</w:t>
      </w:r>
      <w:r w:rsidRPr="0084290D">
        <w:rPr>
          <w:rFonts w:ascii="Arial" w:hAnsi="Arial" w:cs="Arial"/>
          <w:spacing w:val="-5"/>
          <w:sz w:val="24"/>
          <w:szCs w:val="24"/>
        </w:rPr>
        <w:t xml:space="preserve"> </w:t>
      </w:r>
      <w:r w:rsidRPr="0084290D">
        <w:rPr>
          <w:rFonts w:ascii="Arial" w:hAnsi="Arial" w:cs="Arial"/>
          <w:sz w:val="24"/>
          <w:szCs w:val="24"/>
        </w:rPr>
        <w:t>módulos</w:t>
      </w:r>
      <w:r w:rsidRPr="0084290D">
        <w:rPr>
          <w:rFonts w:ascii="Arial" w:hAnsi="Arial" w:cs="Arial"/>
          <w:spacing w:val="-5"/>
          <w:sz w:val="24"/>
          <w:szCs w:val="24"/>
        </w:rPr>
        <w:t xml:space="preserve"> </w:t>
      </w:r>
      <w:r w:rsidRPr="0084290D">
        <w:rPr>
          <w:rFonts w:ascii="Arial" w:hAnsi="Arial" w:cs="Arial"/>
          <w:sz w:val="24"/>
          <w:szCs w:val="24"/>
        </w:rPr>
        <w:t xml:space="preserve">implantados. </w:t>
      </w:r>
    </w:p>
    <w:p w:rsidR="006A55E6" w:rsidRPr="0084290D" w:rsidRDefault="006A55E6" w:rsidP="006A55E6">
      <w:pPr>
        <w:pStyle w:val="PargrafodaLista"/>
        <w:widowControl w:val="0"/>
        <w:numPr>
          <w:ilvl w:val="1"/>
          <w:numId w:val="2"/>
        </w:numPr>
        <w:ind w:left="0" w:right="304" w:firstLine="851"/>
        <w:contextualSpacing w:val="0"/>
        <w:jc w:val="both"/>
        <w:rPr>
          <w:rFonts w:ascii="Arial" w:hAnsi="Arial" w:cs="Arial"/>
          <w:sz w:val="24"/>
          <w:szCs w:val="24"/>
        </w:rPr>
      </w:pPr>
      <w:r w:rsidRPr="0084290D">
        <w:rPr>
          <w:rFonts w:ascii="Arial" w:hAnsi="Arial" w:cs="Arial"/>
          <w:sz w:val="24"/>
          <w:szCs w:val="24"/>
        </w:rPr>
        <w:t xml:space="preserve">A lista de softwares não é fixa, ou seja, quando houver a exigência de lei ou necessidade imperiosa do trabalho, a empresa poderá fornecer novos softwares além do previsto no edital, desde que o valor seja compatível com o de mercado e atenda às necessidades de lei e da Administração. </w:t>
      </w:r>
    </w:p>
    <w:p w:rsidR="006A55E6" w:rsidRPr="0084290D" w:rsidRDefault="006A55E6" w:rsidP="006A55E6">
      <w:pPr>
        <w:pStyle w:val="PargrafodaLista"/>
        <w:widowControl w:val="0"/>
        <w:numPr>
          <w:ilvl w:val="1"/>
          <w:numId w:val="2"/>
        </w:numPr>
        <w:ind w:left="0" w:right="304" w:firstLine="851"/>
        <w:contextualSpacing w:val="0"/>
        <w:jc w:val="both"/>
        <w:rPr>
          <w:rFonts w:ascii="Arial" w:hAnsi="Arial" w:cs="Arial"/>
          <w:sz w:val="24"/>
          <w:szCs w:val="24"/>
        </w:rPr>
      </w:pPr>
      <w:r w:rsidRPr="0084290D">
        <w:rPr>
          <w:rFonts w:ascii="Arial" w:hAnsi="Arial" w:cs="Arial"/>
          <w:sz w:val="24"/>
          <w:szCs w:val="24"/>
        </w:rPr>
        <w:t xml:space="preserve">Dos softwares já utilizados ou com previsão de utilização, bem como treinamentos, cursos e   visitas, somente serão pagos os efetivamente utilizados. </w:t>
      </w:r>
    </w:p>
    <w:p w:rsidR="006A55E6" w:rsidRPr="0084290D" w:rsidRDefault="006A55E6" w:rsidP="006A55E6">
      <w:pPr>
        <w:pStyle w:val="PargrafodaLista"/>
        <w:widowControl w:val="0"/>
        <w:numPr>
          <w:ilvl w:val="1"/>
          <w:numId w:val="2"/>
        </w:numPr>
        <w:ind w:left="0" w:right="304" w:firstLine="851"/>
        <w:contextualSpacing w:val="0"/>
        <w:jc w:val="both"/>
        <w:rPr>
          <w:rFonts w:ascii="Arial" w:hAnsi="Arial" w:cs="Arial"/>
          <w:sz w:val="24"/>
          <w:szCs w:val="24"/>
        </w:rPr>
      </w:pPr>
      <w:r w:rsidRPr="0084290D">
        <w:rPr>
          <w:rFonts w:ascii="Arial" w:hAnsi="Arial" w:cs="Arial"/>
          <w:sz w:val="24"/>
          <w:szCs w:val="24"/>
        </w:rPr>
        <w:t>Não será pago valor de instalação e implantação das áreas já existentes. Desta forma, a licitante que vencer o certame deverá instalar todos os softwares exigidos, bem como deixá-los em pleno funcionamento, com os usuários devidamente treinados, sem custos adicionais, sendo pago somente a locação dos softwares para as respectivas áreas de atuação efetivamente utilizadas. Os Módulos novos são: PPA Planejamento Plurianual; LDO – Lei de Diretrizes Orçamentárias; Administração de Frotas; Protesto Eletrônica da CDA; E-Social e Licitacon, sendo assim os únicos possíveis de cobrança de valor inicial.</w:t>
      </w:r>
    </w:p>
    <w:p w:rsidR="000C2C8B" w:rsidRDefault="000C2C8B"/>
    <w:sectPr w:rsidR="000C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BDF"/>
    <w:multiLevelType w:val="hybridMultilevel"/>
    <w:tmpl w:val="04C4269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
    <w:nsid w:val="0871779D"/>
    <w:multiLevelType w:val="hybridMultilevel"/>
    <w:tmpl w:val="B352F1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A613F"/>
    <w:multiLevelType w:val="hybridMultilevel"/>
    <w:tmpl w:val="5A34F55A"/>
    <w:lvl w:ilvl="0" w:tplc="842E6DBC">
      <w:start w:val="11"/>
      <w:numFmt w:val="decimal"/>
      <w:lvlText w:val="%1"/>
      <w:lvlJc w:val="left"/>
      <w:pPr>
        <w:ind w:left="1080" w:hanging="360"/>
      </w:pPr>
      <w:rPr>
        <w:rFonts w:hint="default"/>
      </w:rPr>
    </w:lvl>
    <w:lvl w:ilvl="1" w:tplc="33CEC29A">
      <w:start w:val="1"/>
      <w:numFmt w:val="lowerLetter"/>
      <w:lvlText w:val="%2."/>
      <w:lvlJc w:val="left"/>
      <w:pPr>
        <w:ind w:left="1800" w:hanging="360"/>
      </w:pPr>
      <w:rPr>
        <w:b/>
      </w:r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B94587B"/>
    <w:multiLevelType w:val="hybridMultilevel"/>
    <w:tmpl w:val="7F36C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E7243"/>
    <w:multiLevelType w:val="hybridMultilevel"/>
    <w:tmpl w:val="6D40C5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C40659"/>
    <w:multiLevelType w:val="hybridMultilevel"/>
    <w:tmpl w:val="7F02F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5E0033"/>
    <w:multiLevelType w:val="hybridMultilevel"/>
    <w:tmpl w:val="44FCC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016AA1"/>
    <w:multiLevelType w:val="hybridMultilevel"/>
    <w:tmpl w:val="ED103AC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334660"/>
    <w:multiLevelType w:val="hybridMultilevel"/>
    <w:tmpl w:val="0C7C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4732C8"/>
    <w:multiLevelType w:val="hybridMultilevel"/>
    <w:tmpl w:val="BD70E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C4212E"/>
    <w:multiLevelType w:val="hybridMultilevel"/>
    <w:tmpl w:val="C384131A"/>
    <w:lvl w:ilvl="0" w:tplc="04160001">
      <w:start w:val="1"/>
      <w:numFmt w:val="bullet"/>
      <w:lvlText w:val=""/>
      <w:lvlJc w:val="left"/>
      <w:pPr>
        <w:ind w:left="720" w:hanging="360"/>
      </w:pPr>
      <w:rPr>
        <w:rFonts w:ascii="Symbol" w:hAnsi="Symbol" w:hint="default"/>
      </w:rPr>
    </w:lvl>
    <w:lvl w:ilvl="1" w:tplc="092ACEBA">
      <w:numFmt w:val="bullet"/>
      <w:lvlText w:val="•"/>
      <w:lvlJc w:val="left"/>
      <w:pPr>
        <w:ind w:left="1440" w:hanging="360"/>
      </w:pPr>
      <w:rPr>
        <w:rFonts w:ascii="Calibri Light" w:eastAsia="Calibri" w:hAnsi="Calibri Light" w:cs="Calibri Light"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DD4E01"/>
    <w:multiLevelType w:val="hybridMultilevel"/>
    <w:tmpl w:val="991A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9157B59"/>
    <w:multiLevelType w:val="hybridMultilevel"/>
    <w:tmpl w:val="B6044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A77712"/>
    <w:multiLevelType w:val="hybridMultilevel"/>
    <w:tmpl w:val="A384AF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28B6A4C"/>
    <w:multiLevelType w:val="multilevel"/>
    <w:tmpl w:val="8526960A"/>
    <w:lvl w:ilvl="0">
      <w:start w:val="1"/>
      <w:numFmt w:val="decimal"/>
      <w:lvlText w:val="%1"/>
      <w:lvlJc w:val="left"/>
      <w:pPr>
        <w:ind w:left="648" w:hanging="450"/>
      </w:pPr>
      <w:rPr>
        <w:rFonts w:hint="default"/>
      </w:rPr>
    </w:lvl>
    <w:lvl w:ilvl="1">
      <w:start w:val="1"/>
      <w:numFmt w:val="decimal"/>
      <w:lvlText w:val="%2."/>
      <w:lvlJc w:val="left"/>
      <w:pPr>
        <w:ind w:left="648" w:hanging="450"/>
        <w:jc w:val="right"/>
      </w:pPr>
      <w:rPr>
        <w:rFonts w:hint="default"/>
        <w:b/>
      </w:rPr>
    </w:lvl>
    <w:lvl w:ilvl="2">
      <w:start w:val="1"/>
      <w:numFmt w:val="decimal"/>
      <w:lvlText w:val="%1.%2.%3"/>
      <w:lvlJc w:val="left"/>
      <w:pPr>
        <w:ind w:left="648" w:hanging="450"/>
      </w:pPr>
      <w:rPr>
        <w:rFonts w:ascii="Arial" w:eastAsia="Microsoft Sans Serif" w:hAnsi="Arial" w:cs="Arial" w:hint="default"/>
        <w:b/>
        <w:spacing w:val="-1"/>
        <w:w w:val="99"/>
        <w:sz w:val="20"/>
        <w:szCs w:val="20"/>
      </w:rPr>
    </w:lvl>
    <w:lvl w:ilvl="3">
      <w:numFmt w:val="bullet"/>
      <w:lvlText w:val="•"/>
      <w:lvlJc w:val="left"/>
      <w:pPr>
        <w:ind w:left="3388" w:hanging="450"/>
      </w:pPr>
      <w:rPr>
        <w:rFonts w:hint="default"/>
      </w:rPr>
    </w:lvl>
    <w:lvl w:ilvl="4">
      <w:numFmt w:val="bullet"/>
      <w:lvlText w:val="•"/>
      <w:lvlJc w:val="left"/>
      <w:pPr>
        <w:ind w:left="4304" w:hanging="450"/>
      </w:pPr>
      <w:rPr>
        <w:rFonts w:hint="default"/>
      </w:rPr>
    </w:lvl>
    <w:lvl w:ilvl="5">
      <w:numFmt w:val="bullet"/>
      <w:lvlText w:val="•"/>
      <w:lvlJc w:val="left"/>
      <w:pPr>
        <w:ind w:left="5220" w:hanging="450"/>
      </w:pPr>
      <w:rPr>
        <w:rFonts w:hint="default"/>
      </w:rPr>
    </w:lvl>
    <w:lvl w:ilvl="6">
      <w:numFmt w:val="bullet"/>
      <w:lvlText w:val="•"/>
      <w:lvlJc w:val="left"/>
      <w:pPr>
        <w:ind w:left="6136" w:hanging="450"/>
      </w:pPr>
      <w:rPr>
        <w:rFonts w:hint="default"/>
      </w:rPr>
    </w:lvl>
    <w:lvl w:ilvl="7">
      <w:numFmt w:val="bullet"/>
      <w:lvlText w:val="•"/>
      <w:lvlJc w:val="left"/>
      <w:pPr>
        <w:ind w:left="7052" w:hanging="450"/>
      </w:pPr>
      <w:rPr>
        <w:rFonts w:hint="default"/>
      </w:rPr>
    </w:lvl>
    <w:lvl w:ilvl="8">
      <w:numFmt w:val="bullet"/>
      <w:lvlText w:val="•"/>
      <w:lvlJc w:val="left"/>
      <w:pPr>
        <w:ind w:left="7968" w:hanging="450"/>
      </w:pPr>
      <w:rPr>
        <w:rFonts w:hint="default"/>
      </w:rPr>
    </w:lvl>
  </w:abstractNum>
  <w:abstractNum w:abstractNumId="15">
    <w:nsid w:val="2470283F"/>
    <w:multiLevelType w:val="hybridMultilevel"/>
    <w:tmpl w:val="9C783C34"/>
    <w:lvl w:ilvl="0" w:tplc="0416000B">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6">
    <w:nsid w:val="25F30F7A"/>
    <w:multiLevelType w:val="hybridMultilevel"/>
    <w:tmpl w:val="CB949D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FE0E4C"/>
    <w:multiLevelType w:val="hybridMultilevel"/>
    <w:tmpl w:val="50320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C683D85"/>
    <w:multiLevelType w:val="hybridMultilevel"/>
    <w:tmpl w:val="C11CF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D222DA4"/>
    <w:multiLevelType w:val="hybridMultilevel"/>
    <w:tmpl w:val="72A82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F813589"/>
    <w:multiLevelType w:val="hybridMultilevel"/>
    <w:tmpl w:val="E8708F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DF2232"/>
    <w:multiLevelType w:val="hybridMultilevel"/>
    <w:tmpl w:val="31D054C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2">
    <w:nsid w:val="33B2719A"/>
    <w:multiLevelType w:val="hybridMultilevel"/>
    <w:tmpl w:val="CAD4A1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732D09"/>
    <w:multiLevelType w:val="hybridMultilevel"/>
    <w:tmpl w:val="C1649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4C44EE3"/>
    <w:multiLevelType w:val="hybridMultilevel"/>
    <w:tmpl w:val="313C3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7071858"/>
    <w:multiLevelType w:val="hybridMultilevel"/>
    <w:tmpl w:val="AE4C44C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6256C1"/>
    <w:multiLevelType w:val="hybridMultilevel"/>
    <w:tmpl w:val="FB5EF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D282B4F"/>
    <w:multiLevelType w:val="hybridMultilevel"/>
    <w:tmpl w:val="802EF58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578976D3"/>
    <w:multiLevelType w:val="hybridMultilevel"/>
    <w:tmpl w:val="7ACEB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8C1B03"/>
    <w:multiLevelType w:val="multilevel"/>
    <w:tmpl w:val="CB006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571940"/>
    <w:multiLevelType w:val="hybridMultilevel"/>
    <w:tmpl w:val="A0DE08CA"/>
    <w:lvl w:ilvl="0" w:tplc="A79C9916">
      <w:start w:val="1"/>
      <w:numFmt w:val="decimal"/>
      <w:lvlText w:val="%1."/>
      <w:lvlJc w:val="left"/>
      <w:pPr>
        <w:ind w:left="644" w:hanging="360"/>
      </w:pPr>
      <w:rPr>
        <w:rFonts w:hint="default"/>
        <w:b/>
      </w:rPr>
    </w:lvl>
    <w:lvl w:ilvl="1" w:tplc="0416000D">
      <w:start w:val="1"/>
      <w:numFmt w:val="bullet"/>
      <w:lvlText w:val=""/>
      <w:lvlJc w:val="left"/>
      <w:pPr>
        <w:ind w:left="1364" w:hanging="360"/>
      </w:pPr>
      <w:rPr>
        <w:rFonts w:ascii="Wingdings" w:hAnsi="Wingdings"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nsid w:val="6E1B5784"/>
    <w:multiLevelType w:val="hybridMultilevel"/>
    <w:tmpl w:val="53CE7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EFA29F1"/>
    <w:multiLevelType w:val="hybridMultilevel"/>
    <w:tmpl w:val="9FE6E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F3E5D04"/>
    <w:multiLevelType w:val="hybridMultilevel"/>
    <w:tmpl w:val="628279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4AA6FAC"/>
    <w:multiLevelType w:val="hybridMultilevel"/>
    <w:tmpl w:val="AC0CCB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7E246F"/>
    <w:multiLevelType w:val="hybridMultilevel"/>
    <w:tmpl w:val="F46A0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6AE37B6"/>
    <w:multiLevelType w:val="hybridMultilevel"/>
    <w:tmpl w:val="60A298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0"/>
  </w:num>
  <w:num w:numId="4">
    <w:abstractNumId w:val="29"/>
  </w:num>
  <w:num w:numId="5">
    <w:abstractNumId w:val="7"/>
  </w:num>
  <w:num w:numId="6">
    <w:abstractNumId w:val="23"/>
  </w:num>
  <w:num w:numId="7">
    <w:abstractNumId w:val="33"/>
  </w:num>
  <w:num w:numId="8">
    <w:abstractNumId w:val="31"/>
  </w:num>
  <w:num w:numId="9">
    <w:abstractNumId w:val="1"/>
  </w:num>
  <w:num w:numId="10">
    <w:abstractNumId w:val="12"/>
  </w:num>
  <w:num w:numId="11">
    <w:abstractNumId w:val="3"/>
  </w:num>
  <w:num w:numId="12">
    <w:abstractNumId w:val="24"/>
  </w:num>
  <w:num w:numId="13">
    <w:abstractNumId w:val="5"/>
  </w:num>
  <w:num w:numId="14">
    <w:abstractNumId w:val="26"/>
  </w:num>
  <w:num w:numId="15">
    <w:abstractNumId w:val="19"/>
  </w:num>
  <w:num w:numId="16">
    <w:abstractNumId w:val="22"/>
  </w:num>
  <w:num w:numId="17">
    <w:abstractNumId w:val="18"/>
  </w:num>
  <w:num w:numId="18">
    <w:abstractNumId w:val="32"/>
  </w:num>
  <w:num w:numId="19">
    <w:abstractNumId w:val="25"/>
  </w:num>
  <w:num w:numId="20">
    <w:abstractNumId w:val="9"/>
  </w:num>
  <w:num w:numId="21">
    <w:abstractNumId w:val="36"/>
  </w:num>
  <w:num w:numId="22">
    <w:abstractNumId w:val="17"/>
  </w:num>
  <w:num w:numId="23">
    <w:abstractNumId w:val="6"/>
  </w:num>
  <w:num w:numId="24">
    <w:abstractNumId w:val="8"/>
  </w:num>
  <w:num w:numId="25">
    <w:abstractNumId w:val="11"/>
  </w:num>
  <w:num w:numId="26">
    <w:abstractNumId w:val="20"/>
  </w:num>
  <w:num w:numId="27">
    <w:abstractNumId w:val="35"/>
  </w:num>
  <w:num w:numId="28">
    <w:abstractNumId w:val="34"/>
  </w:num>
  <w:num w:numId="29">
    <w:abstractNumId w:val="27"/>
  </w:num>
  <w:num w:numId="30">
    <w:abstractNumId w:val="13"/>
  </w:num>
  <w:num w:numId="31">
    <w:abstractNumId w:val="28"/>
  </w:num>
  <w:num w:numId="32">
    <w:abstractNumId w:val="10"/>
  </w:num>
  <w:num w:numId="33">
    <w:abstractNumId w:val="4"/>
  </w:num>
  <w:num w:numId="34">
    <w:abstractNumId w:val="15"/>
  </w:num>
  <w:num w:numId="35">
    <w:abstractNumId w:val="21"/>
  </w:num>
  <w:num w:numId="36">
    <w:abstractNumId w:val="0"/>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E6"/>
    <w:rsid w:val="000B0A12"/>
    <w:rsid w:val="000C2C8B"/>
    <w:rsid w:val="006A55E6"/>
    <w:rsid w:val="007C6725"/>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0FC31-7235-4447-A99D-87185547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E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A55E6"/>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6A55E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6A55E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iPriority w:val="9"/>
    <w:semiHidden/>
    <w:unhideWhenUsed/>
    <w:qFormat/>
    <w:rsid w:val="006A55E6"/>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6A55E6"/>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har"/>
    <w:qFormat/>
    <w:rsid w:val="006A55E6"/>
    <w:pPr>
      <w:keepNext/>
      <w:jc w:val="both"/>
      <w:outlineLvl w:val="5"/>
    </w:pPr>
    <w:rPr>
      <w:b/>
      <w:bCs/>
      <w:sz w:val="28"/>
      <w:szCs w:val="24"/>
      <w:lang w:val="x-none" w:eastAsia="x-none"/>
    </w:rPr>
  </w:style>
  <w:style w:type="paragraph" w:styleId="Ttulo7">
    <w:name w:val="heading 7"/>
    <w:basedOn w:val="Normal"/>
    <w:next w:val="Normal"/>
    <w:link w:val="Ttulo7Char"/>
    <w:semiHidden/>
    <w:unhideWhenUsed/>
    <w:qFormat/>
    <w:rsid w:val="006A55E6"/>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rsid w:val="006A55E6"/>
    <w:pPr>
      <w:spacing w:before="240" w:after="60"/>
      <w:outlineLvl w:val="7"/>
    </w:pPr>
    <w:rPr>
      <w:rFonts w:ascii="Calibri" w:hAnsi="Calibri"/>
      <w:i/>
      <w:iCs/>
      <w:sz w:val="24"/>
      <w:szCs w:val="24"/>
    </w:rPr>
  </w:style>
  <w:style w:type="paragraph" w:styleId="Ttulo9">
    <w:name w:val="heading 9"/>
    <w:basedOn w:val="Normal"/>
    <w:next w:val="Normal"/>
    <w:link w:val="Ttulo9Char"/>
    <w:semiHidden/>
    <w:unhideWhenUsed/>
    <w:qFormat/>
    <w:rsid w:val="006A55E6"/>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55E6"/>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rsid w:val="006A55E6"/>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6A55E6"/>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uiPriority w:val="9"/>
    <w:semiHidden/>
    <w:rsid w:val="006A55E6"/>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6A55E6"/>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rsid w:val="006A55E6"/>
    <w:rPr>
      <w:rFonts w:ascii="Times New Roman" w:eastAsia="Times New Roman" w:hAnsi="Times New Roman" w:cs="Times New Roman"/>
      <w:b/>
      <w:bCs/>
      <w:sz w:val="28"/>
      <w:szCs w:val="24"/>
      <w:lang w:val="x-none" w:eastAsia="x-none"/>
    </w:rPr>
  </w:style>
  <w:style w:type="character" w:customStyle="1" w:styleId="Ttulo7Char">
    <w:name w:val="Título 7 Char"/>
    <w:basedOn w:val="Fontepargpadro"/>
    <w:link w:val="Ttulo7"/>
    <w:semiHidden/>
    <w:rsid w:val="006A55E6"/>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A55E6"/>
    <w:rPr>
      <w:rFonts w:ascii="Calibri" w:eastAsia="Times New Roman" w:hAnsi="Calibri" w:cs="Times New Roman"/>
      <w:i/>
      <w:iCs/>
      <w:sz w:val="24"/>
      <w:szCs w:val="24"/>
      <w:lang w:eastAsia="pt-BR"/>
    </w:rPr>
  </w:style>
  <w:style w:type="character" w:customStyle="1" w:styleId="Ttulo9Char">
    <w:name w:val="Título 9 Char"/>
    <w:basedOn w:val="Fontepargpadro"/>
    <w:link w:val="Ttulo9"/>
    <w:semiHidden/>
    <w:rsid w:val="006A55E6"/>
    <w:rPr>
      <w:rFonts w:ascii="Calibri Light" w:eastAsia="Times New Roman" w:hAnsi="Calibri Light" w:cs="Times New Roman"/>
      <w:lang w:eastAsia="pt-BR"/>
    </w:rPr>
  </w:style>
  <w:style w:type="paragraph" w:styleId="Rodap">
    <w:name w:val="footer"/>
    <w:basedOn w:val="Normal"/>
    <w:link w:val="RodapChar"/>
    <w:uiPriority w:val="99"/>
    <w:rsid w:val="006A55E6"/>
    <w:pPr>
      <w:tabs>
        <w:tab w:val="center" w:pos="4252"/>
        <w:tab w:val="right" w:pos="8504"/>
      </w:tabs>
    </w:pPr>
  </w:style>
  <w:style w:type="character" w:customStyle="1" w:styleId="RodapChar">
    <w:name w:val="Rodapé Char"/>
    <w:basedOn w:val="Fontepargpadro"/>
    <w:link w:val="Rodap"/>
    <w:uiPriority w:val="99"/>
    <w:rsid w:val="006A55E6"/>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6A55E6"/>
    <w:pPr>
      <w:tabs>
        <w:tab w:val="center" w:pos="4252"/>
        <w:tab w:val="right" w:pos="8504"/>
      </w:tabs>
    </w:pPr>
  </w:style>
  <w:style w:type="character" w:customStyle="1" w:styleId="CabealhoChar">
    <w:name w:val="Cabeçalho Char"/>
    <w:basedOn w:val="Fontepargpadro"/>
    <w:link w:val="Cabealho"/>
    <w:uiPriority w:val="99"/>
    <w:rsid w:val="006A55E6"/>
    <w:rPr>
      <w:rFonts w:ascii="Times New Roman" w:eastAsia="Times New Roman" w:hAnsi="Times New Roman" w:cs="Times New Roman"/>
      <w:sz w:val="20"/>
      <w:szCs w:val="20"/>
      <w:lang w:eastAsia="pt-BR"/>
    </w:rPr>
  </w:style>
  <w:style w:type="character" w:styleId="Nmerodepgina">
    <w:name w:val="page number"/>
    <w:basedOn w:val="Fontepargpadro"/>
    <w:rsid w:val="006A55E6"/>
  </w:style>
  <w:style w:type="character" w:styleId="Hyperlink">
    <w:name w:val="Hyperlink"/>
    <w:rsid w:val="006A55E6"/>
    <w:rPr>
      <w:color w:val="0000FF"/>
      <w:u w:val="single"/>
    </w:rPr>
  </w:style>
  <w:style w:type="paragraph" w:styleId="Corpodetexto3">
    <w:name w:val="Body Text 3"/>
    <w:basedOn w:val="Normal"/>
    <w:link w:val="Corpodetexto3Char"/>
    <w:rsid w:val="006A55E6"/>
    <w:pPr>
      <w:jc w:val="both"/>
    </w:pPr>
    <w:rPr>
      <w:sz w:val="28"/>
      <w:szCs w:val="24"/>
      <w:lang w:val="x-none" w:eastAsia="x-none"/>
    </w:rPr>
  </w:style>
  <w:style w:type="character" w:customStyle="1" w:styleId="Corpodetexto3Char">
    <w:name w:val="Corpo de texto 3 Char"/>
    <w:basedOn w:val="Fontepargpadro"/>
    <w:link w:val="Corpodetexto3"/>
    <w:rsid w:val="006A55E6"/>
    <w:rPr>
      <w:rFonts w:ascii="Times New Roman" w:eastAsia="Times New Roman" w:hAnsi="Times New Roman" w:cs="Times New Roman"/>
      <w:sz w:val="28"/>
      <w:szCs w:val="24"/>
      <w:lang w:val="x-none" w:eastAsia="x-none"/>
    </w:rPr>
  </w:style>
  <w:style w:type="paragraph" w:styleId="Recuodecorpodetexto2">
    <w:name w:val="Body Text Indent 2"/>
    <w:basedOn w:val="Normal"/>
    <w:link w:val="Recuodecorpodetexto2Char"/>
    <w:uiPriority w:val="99"/>
    <w:rsid w:val="006A55E6"/>
    <w:pPr>
      <w:spacing w:after="120" w:line="480" w:lineRule="auto"/>
      <w:ind w:left="283"/>
    </w:pPr>
  </w:style>
  <w:style w:type="character" w:customStyle="1" w:styleId="Recuodecorpodetexto2Char">
    <w:name w:val="Recuo de corpo de texto 2 Char"/>
    <w:basedOn w:val="Fontepargpadro"/>
    <w:link w:val="Recuodecorpodetexto2"/>
    <w:uiPriority w:val="99"/>
    <w:rsid w:val="006A55E6"/>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6A55E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6A55E6"/>
    <w:rPr>
      <w:rFonts w:ascii="Times New Roman" w:eastAsia="Times New Roman" w:hAnsi="Times New Roman" w:cs="Times New Roman"/>
      <w:sz w:val="16"/>
      <w:szCs w:val="16"/>
      <w:lang w:val="x-none" w:eastAsia="x-none"/>
    </w:rPr>
  </w:style>
  <w:style w:type="paragraph" w:styleId="Corpodetexto">
    <w:name w:val="Body Text"/>
    <w:basedOn w:val="Normal"/>
    <w:link w:val="CorpodetextoChar"/>
    <w:uiPriority w:val="99"/>
    <w:rsid w:val="006A55E6"/>
    <w:pPr>
      <w:spacing w:after="120"/>
    </w:pPr>
  </w:style>
  <w:style w:type="character" w:customStyle="1" w:styleId="CorpodetextoChar">
    <w:name w:val="Corpo de texto Char"/>
    <w:basedOn w:val="Fontepargpadro"/>
    <w:link w:val="Corpodetexto"/>
    <w:uiPriority w:val="99"/>
    <w:rsid w:val="006A55E6"/>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6A55E6"/>
  </w:style>
  <w:style w:type="paragraph" w:styleId="Textodebalo">
    <w:name w:val="Balloon Text"/>
    <w:basedOn w:val="Normal"/>
    <w:link w:val="TextodebaloChar"/>
    <w:uiPriority w:val="99"/>
    <w:rsid w:val="006A55E6"/>
    <w:rPr>
      <w:rFonts w:ascii="Tahoma" w:hAnsi="Tahoma"/>
      <w:sz w:val="16"/>
      <w:szCs w:val="16"/>
      <w:lang w:val="x-none" w:eastAsia="x-none"/>
    </w:rPr>
  </w:style>
  <w:style w:type="character" w:customStyle="1" w:styleId="TextodebaloChar">
    <w:name w:val="Texto de balão Char"/>
    <w:basedOn w:val="Fontepargpadro"/>
    <w:link w:val="Textodebalo"/>
    <w:uiPriority w:val="99"/>
    <w:rsid w:val="006A55E6"/>
    <w:rPr>
      <w:rFonts w:ascii="Tahoma" w:eastAsia="Times New Roman" w:hAnsi="Tahoma" w:cs="Times New Roman"/>
      <w:sz w:val="16"/>
      <w:szCs w:val="16"/>
      <w:lang w:val="x-none" w:eastAsia="x-none"/>
    </w:rPr>
  </w:style>
  <w:style w:type="paragraph" w:styleId="Corpodetexto2">
    <w:name w:val="Body Text 2"/>
    <w:basedOn w:val="Normal"/>
    <w:link w:val="Corpodetexto2Char"/>
    <w:uiPriority w:val="99"/>
    <w:rsid w:val="006A55E6"/>
    <w:pPr>
      <w:spacing w:after="120" w:line="480" w:lineRule="auto"/>
    </w:pPr>
  </w:style>
  <w:style w:type="character" w:customStyle="1" w:styleId="Corpodetexto2Char">
    <w:name w:val="Corpo de texto 2 Char"/>
    <w:basedOn w:val="Fontepargpadro"/>
    <w:link w:val="Corpodetexto2"/>
    <w:uiPriority w:val="99"/>
    <w:rsid w:val="006A55E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A55E6"/>
    <w:pPr>
      <w:ind w:left="720"/>
      <w:contextualSpacing/>
    </w:pPr>
    <w:rPr>
      <w:sz w:val="22"/>
      <w:szCs w:val="22"/>
    </w:rPr>
  </w:style>
  <w:style w:type="character" w:styleId="nfase">
    <w:name w:val="Emphasis"/>
    <w:qFormat/>
    <w:rsid w:val="006A55E6"/>
    <w:rPr>
      <w:i/>
      <w:iCs/>
    </w:rPr>
  </w:style>
  <w:style w:type="character" w:styleId="Forte">
    <w:name w:val="Strong"/>
    <w:qFormat/>
    <w:rsid w:val="006A55E6"/>
    <w:rPr>
      <w:b/>
      <w:bCs/>
    </w:rPr>
  </w:style>
  <w:style w:type="paragraph" w:styleId="Subttulo">
    <w:name w:val="Subtitle"/>
    <w:basedOn w:val="Normal"/>
    <w:next w:val="Normal"/>
    <w:link w:val="SubttuloChar"/>
    <w:qFormat/>
    <w:rsid w:val="006A55E6"/>
    <w:pPr>
      <w:spacing w:after="60"/>
      <w:jc w:val="center"/>
      <w:outlineLvl w:val="1"/>
    </w:pPr>
    <w:rPr>
      <w:rFonts w:ascii="Calibri Light" w:hAnsi="Calibri Light"/>
      <w:sz w:val="24"/>
      <w:szCs w:val="24"/>
    </w:rPr>
  </w:style>
  <w:style w:type="character" w:customStyle="1" w:styleId="SubttuloChar">
    <w:name w:val="Subtítulo Char"/>
    <w:basedOn w:val="Fontepargpadro"/>
    <w:link w:val="Subttulo"/>
    <w:rsid w:val="006A55E6"/>
    <w:rPr>
      <w:rFonts w:ascii="Calibri Light" w:eastAsia="Times New Roman" w:hAnsi="Calibri Light" w:cs="Times New Roman"/>
      <w:sz w:val="24"/>
      <w:szCs w:val="24"/>
      <w:lang w:eastAsia="pt-BR"/>
    </w:rPr>
  </w:style>
  <w:style w:type="paragraph" w:styleId="Ttulo">
    <w:name w:val="Title"/>
    <w:basedOn w:val="Normal"/>
    <w:next w:val="Normal"/>
    <w:link w:val="TtuloChar"/>
    <w:uiPriority w:val="10"/>
    <w:qFormat/>
    <w:rsid w:val="006A55E6"/>
    <w:pPr>
      <w:spacing w:before="240" w:after="60"/>
      <w:jc w:val="center"/>
      <w:outlineLvl w:val="0"/>
    </w:pPr>
    <w:rPr>
      <w:rFonts w:ascii="Calibri Light" w:hAnsi="Calibri Light"/>
      <w:b/>
      <w:bCs/>
      <w:kern w:val="28"/>
      <w:sz w:val="32"/>
      <w:szCs w:val="32"/>
    </w:rPr>
  </w:style>
  <w:style w:type="character" w:customStyle="1" w:styleId="TtuloChar">
    <w:name w:val="Título Char"/>
    <w:basedOn w:val="Fontepargpadro"/>
    <w:link w:val="Ttulo"/>
    <w:uiPriority w:val="10"/>
    <w:rsid w:val="006A55E6"/>
    <w:rPr>
      <w:rFonts w:ascii="Calibri Light" w:eastAsia="Times New Roman" w:hAnsi="Calibri Light" w:cs="Times New Roman"/>
      <w:b/>
      <w:bCs/>
      <w:kern w:val="28"/>
      <w:sz w:val="32"/>
      <w:szCs w:val="32"/>
      <w:lang w:eastAsia="pt-BR"/>
    </w:rPr>
  </w:style>
  <w:style w:type="table" w:styleId="Tabelacomgrade">
    <w:name w:val="Table Grid"/>
    <w:basedOn w:val="Tabelanormal"/>
    <w:uiPriority w:val="59"/>
    <w:rsid w:val="006A55E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6A55E6"/>
  </w:style>
  <w:style w:type="paragraph" w:styleId="Recuodecorpodetexto">
    <w:name w:val="Body Text Indent"/>
    <w:basedOn w:val="Normal"/>
    <w:link w:val="RecuodecorpodetextoChar"/>
    <w:uiPriority w:val="99"/>
    <w:unhideWhenUsed/>
    <w:rsid w:val="006A55E6"/>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6A55E6"/>
    <w:rPr>
      <w:rFonts w:ascii="Calibri" w:eastAsia="Calibri" w:hAnsi="Calibri" w:cs="Times New Roman"/>
    </w:rPr>
  </w:style>
  <w:style w:type="paragraph" w:customStyle="1" w:styleId="Default">
    <w:name w:val="Default"/>
    <w:rsid w:val="006A55E6"/>
    <w:pPr>
      <w:autoSpaceDE w:val="0"/>
      <w:autoSpaceDN w:val="0"/>
      <w:adjustRightInd w:val="0"/>
      <w:spacing w:after="0" w:line="240" w:lineRule="auto"/>
    </w:pPr>
    <w:rPr>
      <w:rFonts w:ascii="Calibri" w:eastAsia="Calibri" w:hAnsi="Calibri" w:cs="Calibri"/>
      <w:color w:val="000000"/>
      <w:sz w:val="24"/>
      <w:szCs w:val="24"/>
    </w:rPr>
  </w:style>
  <w:style w:type="paragraph" w:styleId="SemEspaamento">
    <w:name w:val="No Spacing"/>
    <w:uiPriority w:val="1"/>
    <w:qFormat/>
    <w:rsid w:val="006A55E6"/>
    <w:pPr>
      <w:spacing w:after="0" w:line="240" w:lineRule="auto"/>
    </w:pPr>
    <w:rPr>
      <w:rFonts w:ascii="Calibri" w:eastAsia="Calibri" w:hAnsi="Calibri" w:cs="Times New Roman"/>
    </w:rPr>
  </w:style>
  <w:style w:type="paragraph" w:styleId="TextosemFormatao">
    <w:name w:val="Plain Text"/>
    <w:basedOn w:val="Normal"/>
    <w:link w:val="TextosemFormataoChar"/>
    <w:rsid w:val="006A55E6"/>
    <w:rPr>
      <w:rFonts w:ascii="Courier New" w:hAnsi="Courier New"/>
    </w:rPr>
  </w:style>
  <w:style w:type="character" w:customStyle="1" w:styleId="TextosemFormataoChar">
    <w:name w:val="Texto sem Formatação Char"/>
    <w:basedOn w:val="Fontepargpadro"/>
    <w:link w:val="TextosemFormatao"/>
    <w:rsid w:val="006A55E6"/>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34859</Words>
  <Characters>188242</Characters>
  <Application>Microsoft Office Word</Application>
  <DocSecurity>0</DocSecurity>
  <Lines>1568</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2021-04-19T11:57:00Z</dcterms:created>
  <dcterms:modified xsi:type="dcterms:W3CDTF">2021-04-19T11:57:00Z</dcterms:modified>
</cp:coreProperties>
</file>