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98/2021,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 w:rsidRPr="008D37AD">
        <w:rPr>
          <w:rFonts w:ascii="Arial" w:hAnsi="Arial" w:cs="Arial"/>
          <w:color w:val="000000"/>
        </w:rPr>
        <w:t>, e por outro lado, a</w:t>
      </w:r>
      <w:r>
        <w:rPr>
          <w:rFonts w:ascii="Arial" w:hAnsi="Arial" w:cs="Arial"/>
          <w:color w:val="000000"/>
        </w:rPr>
        <w:t xml:space="preserve"> agricultora </w:t>
      </w:r>
      <w:proofErr w:type="spellStart"/>
      <w:r>
        <w:rPr>
          <w:rFonts w:ascii="Arial" w:hAnsi="Arial" w:cs="Arial"/>
          <w:color w:val="000000"/>
        </w:rPr>
        <w:t>sra.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ROSALINA FARIAS FERREIRA CABRAL, </w:t>
      </w:r>
      <w:r>
        <w:rPr>
          <w:rFonts w:ascii="Arial" w:hAnsi="Arial" w:cs="Arial"/>
          <w:color w:val="000000"/>
        </w:rPr>
        <w:t>residente e domiciliado a Linha Vitória</w:t>
      </w:r>
      <w:r w:rsidRPr="008D37A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neste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São José do Herval, Estado do Rio Grande do Sul</w:t>
      </w:r>
      <w:r w:rsidRPr="008D37AD">
        <w:rPr>
          <w:rFonts w:ascii="Arial" w:hAnsi="Arial" w:cs="Arial"/>
          <w:color w:val="000000"/>
        </w:rPr>
        <w:t>, inscrita no CP</w:t>
      </w:r>
      <w:r>
        <w:rPr>
          <w:rFonts w:ascii="Arial" w:hAnsi="Arial" w:cs="Arial"/>
          <w:color w:val="000000"/>
        </w:rPr>
        <w:t>F</w:t>
      </w:r>
      <w:r w:rsidRPr="008D37AD">
        <w:rPr>
          <w:rFonts w:ascii="Arial" w:hAnsi="Arial" w:cs="Arial"/>
          <w:color w:val="000000"/>
        </w:rPr>
        <w:t xml:space="preserve"> sob n.º</w:t>
      </w:r>
      <w:r>
        <w:rPr>
          <w:rFonts w:ascii="Arial" w:hAnsi="Arial" w:cs="Arial"/>
          <w:color w:val="000000"/>
        </w:rPr>
        <w:t xml:space="preserve"> 653.962.940-00,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600,00</w:t>
      </w:r>
      <w:r>
        <w:rPr>
          <w:rFonts w:ascii="Arial" w:hAnsi="Arial" w:cs="Arial"/>
        </w:rPr>
        <w:t xml:space="preserve"> (seiscentos reais</w:t>
      </w:r>
      <w:r w:rsidRPr="008D37AD">
        <w:rPr>
          <w:rFonts w:ascii="Arial" w:hAnsi="Arial" w:cs="Arial"/>
        </w:rPr>
        <w:t xml:space="preserve">).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2404B0" w:rsidRPr="008D37AD" w:rsidTr="00505299">
        <w:tc>
          <w:tcPr>
            <w:tcW w:w="838" w:type="dxa"/>
            <w:shd w:val="clear" w:color="auto" w:fill="auto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2404B0" w:rsidRPr="008D37AD" w:rsidTr="00505299">
        <w:tc>
          <w:tcPr>
            <w:tcW w:w="838" w:type="dxa"/>
            <w:shd w:val="clear" w:color="auto" w:fill="auto"/>
            <w:vAlign w:val="center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404B0" w:rsidRPr="008D37AD" w:rsidRDefault="002404B0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2404B0" w:rsidRPr="008D37AD" w:rsidRDefault="002404B0" w:rsidP="0050529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7AD">
              <w:rPr>
                <w:rFonts w:ascii="Arial" w:hAnsi="Arial" w:cs="Arial"/>
                <w:b/>
                <w:sz w:val="24"/>
                <w:szCs w:val="24"/>
              </w:rPr>
              <w:t>AIPIM DESCASCADO</w:t>
            </w:r>
            <w:r w:rsidRPr="008D37AD">
              <w:rPr>
                <w:rFonts w:ascii="Arial" w:hAnsi="Arial" w:cs="Arial"/>
                <w:sz w:val="24"/>
                <w:szCs w:val="24"/>
              </w:rPr>
              <w:t>, produto novo de primeira qualidade, cortado em pedaços de no máximo 15 cm cada pedaço, descascado, bem limpo, sem manchas estranhas, em embalagens limpas, transparentes e resistentes para o congelamento.</w:t>
            </w:r>
          </w:p>
        </w:tc>
        <w:tc>
          <w:tcPr>
            <w:tcW w:w="2123" w:type="dxa"/>
          </w:tcPr>
          <w:p w:rsidR="002404B0" w:rsidRPr="008D37AD" w:rsidRDefault="002404B0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2404B0" w:rsidRPr="008D37AD" w:rsidRDefault="002404B0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</w:tbl>
    <w:p w:rsidR="002404B0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2404B0" w:rsidRPr="002F7A76" w:rsidRDefault="002404B0" w:rsidP="002404B0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2404B0" w:rsidRPr="002F7A76" w:rsidRDefault="002404B0" w:rsidP="002404B0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2404B0" w:rsidRPr="008D37AD" w:rsidRDefault="002404B0" w:rsidP="002404B0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2404B0" w:rsidRDefault="002404B0" w:rsidP="002404B0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04B0" w:rsidRPr="008D37AD" w:rsidRDefault="002404B0" w:rsidP="002404B0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SÉTIMA: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lastRenderedPageBreak/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lastRenderedPageBreak/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 xml:space="preserve"> E, por estarem assim, justos e contratados, assinam o presente instrumento em três vias de igual teor e forma, na presença de duas testemunhas. 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404B0" w:rsidRPr="008D37AD" w:rsidRDefault="002404B0" w:rsidP="002404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2404B0" w:rsidRPr="008D37AD" w:rsidRDefault="002404B0" w:rsidP="002404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ROSALINA FARIAS FERREIRA CABRAL</w:t>
      </w:r>
    </w:p>
    <w:p w:rsidR="002404B0" w:rsidRPr="008D37AD" w:rsidRDefault="002404B0" w:rsidP="002404B0">
      <w:pPr>
        <w:spacing w:line="360" w:lineRule="auto"/>
        <w:jc w:val="right"/>
        <w:rPr>
          <w:rFonts w:ascii="Arial" w:hAnsi="Arial" w:cs="Arial"/>
        </w:rPr>
      </w:pPr>
    </w:p>
    <w:p w:rsidR="002404B0" w:rsidRPr="008D37AD" w:rsidRDefault="002404B0" w:rsidP="002404B0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2404B0" w:rsidRPr="008D37AD" w:rsidRDefault="002404B0" w:rsidP="002404B0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2404B0" w:rsidRPr="008D37AD" w:rsidRDefault="002404B0" w:rsidP="002404B0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2404B0" w:rsidRPr="008D37AD" w:rsidRDefault="002404B0" w:rsidP="002404B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2404B0" w:rsidRPr="008D37AD" w:rsidRDefault="002404B0" w:rsidP="002404B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2404B0" w:rsidRPr="008D37AD" w:rsidRDefault="002404B0" w:rsidP="002404B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2404B0" w:rsidRPr="008D37AD" w:rsidRDefault="002404B0" w:rsidP="002404B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</w:p>
    <w:p w:rsidR="002404B0" w:rsidRPr="008D37AD" w:rsidRDefault="002404B0" w:rsidP="002404B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</w:p>
    <w:p w:rsidR="002404B0" w:rsidRPr="008D37AD" w:rsidRDefault="002404B0" w:rsidP="002404B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0"/>
    <w:rsid w:val="000C2C8B"/>
    <w:rsid w:val="002404B0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1AA80-8497-4FFF-8321-362EE58B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2404B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2404B0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240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2404B0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  <w:style w:type="paragraph" w:styleId="SemEspaamento">
    <w:name w:val="No Spacing"/>
    <w:uiPriority w:val="1"/>
    <w:qFormat/>
    <w:rsid w:val="00240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2021-07-07T11:43:00Z</dcterms:created>
  <dcterms:modified xsi:type="dcterms:W3CDTF">2021-07-07T11:43:00Z</dcterms:modified>
</cp:coreProperties>
</file>