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71" w:rsidRPr="00F1652D" w:rsidRDefault="001A3471" w:rsidP="001A3471">
      <w:pPr>
        <w:spacing w:line="360" w:lineRule="auto"/>
        <w:jc w:val="center"/>
        <w:rPr>
          <w:rFonts w:ascii="Arial" w:hAnsi="Arial" w:cs="Arial"/>
          <w:b/>
        </w:rPr>
      </w:pPr>
      <w:r w:rsidRPr="00F1652D">
        <w:rPr>
          <w:rFonts w:ascii="Arial" w:hAnsi="Arial" w:cs="Arial"/>
          <w:b/>
        </w:rPr>
        <w:t xml:space="preserve">PLANILHA ORÇAMENTÁRIA PARA </w:t>
      </w:r>
      <w:r>
        <w:rPr>
          <w:rFonts w:ascii="Arial" w:hAnsi="Arial" w:cs="Arial"/>
          <w:b/>
        </w:rPr>
        <w:t>AQUISIÇÃO DE VEÍCULO</w:t>
      </w: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1A3471" w:rsidRPr="00F1652D" w:rsidTr="003E425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471" w:rsidRPr="00F1652D" w:rsidRDefault="001A3471" w:rsidP="003E4259">
            <w:pPr>
              <w:spacing w:line="36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1652D">
              <w:rPr>
                <w:rFonts w:ascii="Arial" w:hAnsi="Arial" w:cs="Arial"/>
                <w:b/>
                <w:lang w:val="es-ES_tradnl"/>
              </w:rPr>
              <w:t>ORD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3471" w:rsidRPr="00F1652D" w:rsidRDefault="001A3471" w:rsidP="003E42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71" w:rsidRPr="00F1652D" w:rsidRDefault="001A3471" w:rsidP="003E42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1A3471" w:rsidRPr="00F1652D" w:rsidTr="003E4259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71" w:rsidRPr="00F1652D" w:rsidRDefault="001A3471" w:rsidP="003E425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F1652D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471" w:rsidRPr="00F1652D" w:rsidRDefault="001A3471" w:rsidP="003E425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Veículo novo, 0km, Fabricação/Modelo: 2021/2022, 4 portas, Motor: 1.0 Turbo, 03 cilindros, 12 válvulas, </w:t>
            </w:r>
            <w:proofErr w:type="spellStart"/>
            <w:r>
              <w:rPr>
                <w:rFonts w:ascii="Arial" w:hAnsi="Arial" w:cs="Arial"/>
              </w:rPr>
              <w:t>Flexpower</w:t>
            </w:r>
            <w:proofErr w:type="spellEnd"/>
            <w:r>
              <w:rPr>
                <w:rFonts w:ascii="Arial" w:hAnsi="Arial" w:cs="Arial"/>
              </w:rPr>
              <w:t xml:space="preserve">, potência mínima de 78 CV gasolina e 82 CV a álcool, câmbio manual de 6 marchas, freio dianteiro e disco ventilado traseiro a tambor, direção elétrica, capacidade para 5 passageiros, rodas de aço aro 14” com calotas integrais, Pneus 185/70R14, tanque de combustível de no mínimo 44 litros, capacidade do porta malas de no mínimo 300 litros. Com os seguintes opcionais: 06 </w:t>
            </w:r>
            <w:proofErr w:type="spellStart"/>
            <w:r>
              <w:rPr>
                <w:rFonts w:ascii="Arial" w:hAnsi="Arial" w:cs="Arial"/>
              </w:rPr>
              <w:t>airbags</w:t>
            </w:r>
            <w:proofErr w:type="spellEnd"/>
            <w:r>
              <w:rPr>
                <w:rFonts w:ascii="Arial" w:hAnsi="Arial" w:cs="Arial"/>
              </w:rPr>
              <w:t xml:space="preserve"> (duplo frontal, duplo lateral e duplo de cortina); Ar condicionado; Assistente de partida em aclive; Aviso sonoro e visual do cinto de segurança para todos os passageiros, Banco traseiro bipartido e rebatível, Chave tipo canivete dobrável, Cinto de segurança do motorista com ajuste de altura, Cinto de segurança traseiros laterais e central de 3 pontos, Computador de bordo, combusto de alto falantes – 4 unidades, controlador de limite de velocidade, Controle eletrônico de estabilidade e tração, Controles do rádio e telefone no volante, Direção Elétrica Progressiva, Rádio AM/FM </w:t>
            </w:r>
            <w:proofErr w:type="spellStart"/>
            <w:r>
              <w:rPr>
                <w:rFonts w:ascii="Arial" w:hAnsi="Arial" w:cs="Arial"/>
              </w:rPr>
              <w:t>stereo</w:t>
            </w:r>
            <w:proofErr w:type="spellEnd"/>
            <w:r>
              <w:rPr>
                <w:rFonts w:ascii="Arial" w:hAnsi="Arial" w:cs="Arial"/>
              </w:rPr>
              <w:t xml:space="preserve">, MP3/WMA player, </w:t>
            </w:r>
            <w:proofErr w:type="spellStart"/>
            <w:r>
              <w:rPr>
                <w:rFonts w:ascii="Arial" w:hAnsi="Arial" w:cs="Arial"/>
              </w:rPr>
              <w:t>bluetooth</w:t>
            </w:r>
            <w:proofErr w:type="spellEnd"/>
            <w:r>
              <w:rPr>
                <w:rFonts w:ascii="Arial" w:hAnsi="Arial" w:cs="Arial"/>
              </w:rPr>
              <w:t xml:space="preserve"> e entrada USB dupla (apenas carregamento), Sistema de fixação de cadeiras para crianças, Sistema de freios com ABS, Sistema de distribuição de frenagem e assistência de frenagem de urgência, Trava elétrica das portas com acionamento na chave, Vidro elétrico nas portas dianteiras e traseiras com acionamento por “um toque”, </w:t>
            </w:r>
            <w:proofErr w:type="spellStart"/>
            <w:r>
              <w:rPr>
                <w:rFonts w:ascii="Arial" w:hAnsi="Arial" w:cs="Arial"/>
              </w:rPr>
              <w:t>anti</w:t>
            </w:r>
            <w:proofErr w:type="spellEnd"/>
            <w:r>
              <w:rPr>
                <w:rFonts w:ascii="Arial" w:hAnsi="Arial" w:cs="Arial"/>
              </w:rPr>
              <w:t xml:space="preserve"> esmagamento e fechamento, abertura automática pela chave, </w:t>
            </w:r>
            <w:r w:rsidRPr="00162102">
              <w:rPr>
                <w:rFonts w:ascii="Arial" w:hAnsi="Arial" w:cs="Arial"/>
              </w:rPr>
              <w:t>jogo de tapete de borracha, garantia total do fabricante de 36 (trinta e seis) meses sem limite de quilometragem, emplacamento e licenciamento em nome do município de São José do Herval/RS (primeiro emplacamento).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3471" w:rsidRPr="00F1652D" w:rsidRDefault="001A3471" w:rsidP="003E425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72.553,00</w:t>
            </w:r>
          </w:p>
        </w:tc>
      </w:tr>
    </w:tbl>
    <w:p w:rsidR="001A3471" w:rsidRDefault="001A3471" w:rsidP="001A3471">
      <w:pPr>
        <w:spacing w:line="360" w:lineRule="auto"/>
        <w:jc w:val="both"/>
        <w:rPr>
          <w:b/>
        </w:rPr>
      </w:pPr>
    </w:p>
    <w:p w:rsidR="001A3471" w:rsidRDefault="001A3471" w:rsidP="001A3471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proofErr w:type="spellStart"/>
      <w:r>
        <w:rPr>
          <w:rFonts w:ascii="Arial" w:hAnsi="Arial" w:cs="Arial"/>
        </w:rPr>
        <w:t>Jovani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Bozetti</w:t>
      </w:r>
      <w:proofErr w:type="spellEnd"/>
      <w:r>
        <w:rPr>
          <w:rFonts w:ascii="Arial" w:hAnsi="Arial" w:cs="Arial"/>
        </w:rPr>
        <w:t>,</w:t>
      </w:r>
    </w:p>
    <w:p w:rsidR="001A3471" w:rsidRDefault="001A3471" w:rsidP="001A3471">
      <w:pPr>
        <w:spacing w:line="360" w:lineRule="auto"/>
        <w:ind w:left="141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Prefeito Municipal 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71"/>
    <w:rsid w:val="000C2C8B"/>
    <w:rsid w:val="001A3471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68E6-009F-4FF0-A742-73A951D9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2021-10-08T12:50:00Z</dcterms:created>
  <dcterms:modified xsi:type="dcterms:W3CDTF">2021-10-08T12:50:00Z</dcterms:modified>
</cp:coreProperties>
</file>