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5685" w14:textId="77777777" w:rsidR="00FB6174" w:rsidRPr="00657619" w:rsidRDefault="00FB6174" w:rsidP="00657619">
      <w:pPr>
        <w:keepNext/>
        <w:tabs>
          <w:tab w:val="left" w:pos="2835"/>
        </w:tabs>
        <w:spacing w:line="360" w:lineRule="auto"/>
        <w:jc w:val="center"/>
        <w:outlineLvl w:val="6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57619">
        <w:rPr>
          <w:rFonts w:ascii="Arial" w:hAnsi="Arial" w:cs="Arial"/>
          <w:b/>
          <w:color w:val="000000"/>
          <w:sz w:val="24"/>
          <w:szCs w:val="24"/>
        </w:rPr>
        <w:t xml:space="preserve">Contrato </w:t>
      </w:r>
      <w:r w:rsidR="00743F87">
        <w:rPr>
          <w:rFonts w:ascii="Arial" w:hAnsi="Arial" w:cs="Arial"/>
          <w:b/>
          <w:color w:val="000000"/>
          <w:sz w:val="24"/>
          <w:szCs w:val="24"/>
        </w:rPr>
        <w:t xml:space="preserve">Nº </w:t>
      </w:r>
      <w:r w:rsidR="00B548F8">
        <w:rPr>
          <w:rFonts w:ascii="Arial" w:hAnsi="Arial" w:cs="Arial"/>
          <w:b/>
          <w:color w:val="000000"/>
          <w:sz w:val="24"/>
          <w:szCs w:val="24"/>
        </w:rPr>
        <w:t>131</w:t>
      </w:r>
      <w:r w:rsidR="00A805F9">
        <w:rPr>
          <w:rFonts w:ascii="Arial" w:hAnsi="Arial" w:cs="Arial"/>
          <w:b/>
          <w:color w:val="000000"/>
          <w:sz w:val="24"/>
          <w:szCs w:val="24"/>
        </w:rPr>
        <w:t>/2022</w:t>
      </w:r>
      <w:r w:rsidR="0065761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Ref</w:t>
      </w:r>
      <w:r w:rsidR="00657619">
        <w:rPr>
          <w:rFonts w:ascii="Arial" w:hAnsi="Arial" w:cs="Arial"/>
          <w:b/>
          <w:color w:val="000000"/>
          <w:sz w:val="24"/>
          <w:szCs w:val="24"/>
        </w:rPr>
        <w:t>.</w:t>
      </w:r>
      <w:r w:rsidR="00A805F9">
        <w:rPr>
          <w:rFonts w:ascii="Arial" w:hAnsi="Arial" w:cs="Arial"/>
          <w:b/>
          <w:color w:val="000000"/>
          <w:sz w:val="24"/>
          <w:szCs w:val="24"/>
        </w:rPr>
        <w:t xml:space="preserve"> ao Pregão Eletrônico nº 4/2022</w:t>
      </w:r>
    </w:p>
    <w:p w14:paraId="4FCE5686" w14:textId="77777777" w:rsidR="00FB6174" w:rsidRPr="00657619" w:rsidRDefault="00FB6174" w:rsidP="00657619">
      <w:pPr>
        <w:keepNext/>
        <w:tabs>
          <w:tab w:val="left" w:pos="2835"/>
        </w:tabs>
        <w:spacing w:line="360" w:lineRule="auto"/>
        <w:jc w:val="both"/>
        <w:outlineLvl w:val="6"/>
        <w:rPr>
          <w:rFonts w:ascii="Arial" w:hAnsi="Arial" w:cs="Arial"/>
          <w:b/>
          <w:color w:val="FF0000"/>
          <w:sz w:val="24"/>
          <w:szCs w:val="24"/>
        </w:rPr>
      </w:pPr>
    </w:p>
    <w:p w14:paraId="4FCE5687" w14:textId="77777777" w:rsidR="00FB6174" w:rsidRDefault="00FB6174" w:rsidP="00657619">
      <w:pPr>
        <w:widowControl w:val="0"/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657619">
        <w:rPr>
          <w:rFonts w:ascii="Arial" w:eastAsia="MS Mincho" w:hAnsi="Arial" w:cs="Arial"/>
          <w:b/>
          <w:bCs/>
          <w:sz w:val="24"/>
          <w:szCs w:val="24"/>
        </w:rPr>
        <w:t>CONTRATO DE LOCAÇÃO DA LICENÇA DE USO E MANUTENÇÃO DE SISTEMA INTEGRADO DE GESTÃO PÚBLICA E DEMAIS SERVIÇOS INERENTES.</w:t>
      </w:r>
    </w:p>
    <w:p w14:paraId="4FCE5688" w14:textId="77777777" w:rsidR="00657619" w:rsidRPr="00657619" w:rsidRDefault="00657619" w:rsidP="00657619">
      <w:pPr>
        <w:widowControl w:val="0"/>
        <w:autoSpaceDE w:val="0"/>
        <w:autoSpaceDN w:val="0"/>
        <w:adjustRightInd w:val="0"/>
        <w:spacing w:line="360" w:lineRule="auto"/>
        <w:ind w:left="3402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14:paraId="4FCE5689" w14:textId="77777777" w:rsidR="00FB6174" w:rsidRPr="00657619" w:rsidRDefault="00FB6174" w:rsidP="00657619">
      <w:pPr>
        <w:spacing w:line="36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57619">
        <w:rPr>
          <w:rFonts w:ascii="Arial" w:hAnsi="Arial" w:cs="Arial"/>
          <w:b/>
          <w:sz w:val="24"/>
          <w:szCs w:val="24"/>
        </w:rPr>
        <w:t>O MUNICÍPIO DE SÃO JOSÉ DO HERVAL</w:t>
      </w:r>
      <w:r w:rsidRPr="00657619">
        <w:rPr>
          <w:rFonts w:ascii="Arial" w:hAnsi="Arial" w:cs="Arial"/>
          <w:sz w:val="24"/>
          <w:szCs w:val="24"/>
        </w:rPr>
        <w:t xml:space="preserve">, Pessoa Jurídica de direito público interno, </w:t>
      </w:r>
      <w:r w:rsidRPr="00657619">
        <w:rPr>
          <w:rFonts w:ascii="Arial" w:eastAsia="Arial Unicode MS" w:hAnsi="Arial" w:cs="Arial"/>
          <w:sz w:val="24"/>
          <w:szCs w:val="24"/>
        </w:rPr>
        <w:t>sito à Av. Getúlio Vargas, 753 - Centro</w:t>
      </w:r>
      <w:r w:rsidRPr="00657619">
        <w:rPr>
          <w:rFonts w:ascii="Arial" w:hAnsi="Arial" w:cs="Arial"/>
          <w:sz w:val="24"/>
          <w:szCs w:val="24"/>
        </w:rPr>
        <w:t xml:space="preserve">, inscrito no CNPJ/MF n. º 92.406.511/0001-26, neste ato representado por seu </w:t>
      </w:r>
      <w:r w:rsidRPr="00657619">
        <w:rPr>
          <w:rFonts w:ascii="Arial" w:hAnsi="Arial" w:cs="Arial"/>
          <w:b/>
          <w:sz w:val="24"/>
          <w:szCs w:val="24"/>
        </w:rPr>
        <w:t>Prefeito Municipal, Sr. JOVANI BOZETTI,</w:t>
      </w:r>
      <w:r w:rsidRPr="00657619">
        <w:rPr>
          <w:rFonts w:ascii="Arial" w:hAnsi="Arial" w:cs="Arial"/>
          <w:sz w:val="24"/>
          <w:szCs w:val="24"/>
        </w:rPr>
        <w:t xml:space="preserve"> brasileiro, solteiro, portador do RG nº. 6058848661</w:t>
      </w:r>
      <w:r w:rsidRPr="00657619">
        <w:rPr>
          <w:rFonts w:ascii="Arial" w:hAnsi="Arial" w:cs="Arial"/>
          <w:b/>
          <w:sz w:val="24"/>
          <w:szCs w:val="24"/>
        </w:rPr>
        <w:t xml:space="preserve"> </w:t>
      </w:r>
      <w:r w:rsidRPr="00657619">
        <w:rPr>
          <w:rFonts w:ascii="Arial" w:hAnsi="Arial" w:cs="Arial"/>
          <w:sz w:val="24"/>
          <w:szCs w:val="24"/>
        </w:rPr>
        <w:t>e CPF nº. 687.550.400-63</w:t>
      </w:r>
      <w:r w:rsidRPr="00657619">
        <w:rPr>
          <w:rFonts w:ascii="Arial" w:hAnsi="Arial" w:cs="Arial"/>
          <w:bCs/>
          <w:iCs/>
          <w:sz w:val="24"/>
          <w:szCs w:val="24"/>
        </w:rPr>
        <w:t>, residente e domiciliado nesta cidade</w:t>
      </w:r>
      <w:r w:rsidRPr="00657619">
        <w:rPr>
          <w:rFonts w:ascii="Arial" w:hAnsi="Arial" w:cs="Arial"/>
          <w:sz w:val="24"/>
          <w:szCs w:val="24"/>
        </w:rPr>
        <w:t xml:space="preserve">, doravante denominado </w:t>
      </w:r>
      <w:r w:rsidRPr="00657619">
        <w:rPr>
          <w:rFonts w:ascii="Arial" w:hAnsi="Arial" w:cs="Arial"/>
          <w:b/>
          <w:sz w:val="24"/>
          <w:szCs w:val="24"/>
        </w:rPr>
        <w:t>CONTRATANTE</w:t>
      </w:r>
      <w:r w:rsidRPr="00657619">
        <w:rPr>
          <w:rFonts w:ascii="Arial" w:hAnsi="Arial" w:cs="Arial"/>
          <w:sz w:val="24"/>
          <w:szCs w:val="24"/>
        </w:rPr>
        <w:t xml:space="preserve"> e, de outro lado a empresa </w:t>
      </w:r>
      <w:r w:rsidR="00657619">
        <w:rPr>
          <w:rFonts w:ascii="Arial" w:hAnsi="Arial" w:cs="Arial"/>
          <w:b/>
          <w:sz w:val="24"/>
          <w:szCs w:val="24"/>
        </w:rPr>
        <w:t>GOVERNA</w:t>
      </w:r>
      <w:r w:rsidR="00962CEB">
        <w:rPr>
          <w:rFonts w:ascii="Arial" w:hAnsi="Arial" w:cs="Arial"/>
          <w:b/>
          <w:sz w:val="24"/>
          <w:szCs w:val="24"/>
        </w:rPr>
        <w:t>N</w:t>
      </w:r>
      <w:r w:rsidR="00657619">
        <w:rPr>
          <w:rFonts w:ascii="Arial" w:hAnsi="Arial" w:cs="Arial"/>
          <w:b/>
          <w:sz w:val="24"/>
          <w:szCs w:val="24"/>
        </w:rPr>
        <w:t>ÇABRASIL SUL TECNOLOGIA LTDA</w:t>
      </w:r>
      <w:r w:rsidRPr="00657619">
        <w:rPr>
          <w:rFonts w:ascii="Arial" w:hAnsi="Arial" w:cs="Arial"/>
          <w:b/>
          <w:sz w:val="24"/>
          <w:szCs w:val="24"/>
        </w:rPr>
        <w:t xml:space="preserve">, </w:t>
      </w:r>
      <w:r w:rsidRPr="00657619">
        <w:rPr>
          <w:rFonts w:ascii="Arial" w:eastAsia="Arial Unicode MS" w:hAnsi="Arial" w:cs="Arial"/>
          <w:sz w:val="24"/>
          <w:szCs w:val="24"/>
        </w:rPr>
        <w:t>Pessoa Jurídica de Direito Privado, com sede a Rua</w:t>
      </w:r>
      <w:r w:rsidR="00657619">
        <w:rPr>
          <w:rFonts w:ascii="Arial" w:eastAsia="Arial Unicode MS" w:hAnsi="Arial" w:cs="Arial"/>
          <w:sz w:val="24"/>
          <w:szCs w:val="24"/>
        </w:rPr>
        <w:t xml:space="preserve"> Olinda</w:t>
      </w:r>
      <w:r w:rsidRPr="00657619">
        <w:rPr>
          <w:rFonts w:ascii="Arial" w:eastAsia="Arial Unicode MS" w:hAnsi="Arial" w:cs="Arial"/>
          <w:sz w:val="24"/>
          <w:szCs w:val="24"/>
        </w:rPr>
        <w:t xml:space="preserve">, </w:t>
      </w:r>
      <w:r w:rsidR="00657619">
        <w:rPr>
          <w:rFonts w:ascii="Arial" w:eastAsia="Arial Unicode MS" w:hAnsi="Arial" w:cs="Arial"/>
          <w:sz w:val="24"/>
          <w:szCs w:val="24"/>
        </w:rPr>
        <w:t>nº</w:t>
      </w:r>
      <w:r w:rsidR="003F3313">
        <w:rPr>
          <w:rFonts w:ascii="Arial" w:eastAsia="Arial Unicode MS" w:hAnsi="Arial" w:cs="Arial"/>
          <w:sz w:val="24"/>
          <w:szCs w:val="24"/>
        </w:rPr>
        <w:t xml:space="preserve"> </w:t>
      </w:r>
      <w:r w:rsidR="00657619">
        <w:rPr>
          <w:rFonts w:ascii="Arial" w:eastAsia="Arial Unicode MS" w:hAnsi="Arial" w:cs="Arial"/>
          <w:sz w:val="24"/>
          <w:szCs w:val="24"/>
        </w:rPr>
        <w:t>140</w:t>
      </w:r>
      <w:r w:rsidRPr="00657619">
        <w:rPr>
          <w:rFonts w:ascii="Arial" w:eastAsia="Arial Unicode MS" w:hAnsi="Arial" w:cs="Arial"/>
          <w:sz w:val="24"/>
          <w:szCs w:val="24"/>
        </w:rPr>
        <w:t>,</w:t>
      </w:r>
      <w:r w:rsidR="00657619">
        <w:rPr>
          <w:rFonts w:ascii="Arial" w:eastAsia="Arial Unicode MS" w:hAnsi="Arial" w:cs="Arial"/>
          <w:sz w:val="24"/>
          <w:szCs w:val="24"/>
        </w:rPr>
        <w:t xml:space="preserve"> 5º e 6º andares,</w:t>
      </w:r>
      <w:r w:rsidRPr="00657619">
        <w:rPr>
          <w:rFonts w:ascii="Arial" w:eastAsia="Arial Unicode MS" w:hAnsi="Arial" w:cs="Arial"/>
          <w:sz w:val="24"/>
          <w:szCs w:val="24"/>
        </w:rPr>
        <w:t xml:space="preserve"> Bairro </w:t>
      </w:r>
      <w:r w:rsidR="00657619">
        <w:rPr>
          <w:rFonts w:ascii="Arial" w:eastAsia="Arial Unicode MS" w:hAnsi="Arial" w:cs="Arial"/>
          <w:sz w:val="24"/>
          <w:szCs w:val="24"/>
        </w:rPr>
        <w:t>São Geraldo</w:t>
      </w:r>
      <w:r w:rsidRPr="00657619">
        <w:rPr>
          <w:rFonts w:ascii="Arial" w:eastAsia="Arial Unicode MS" w:hAnsi="Arial" w:cs="Arial"/>
          <w:sz w:val="24"/>
          <w:szCs w:val="24"/>
        </w:rPr>
        <w:t xml:space="preserve">, CEP </w:t>
      </w:r>
      <w:r w:rsidR="00657619">
        <w:rPr>
          <w:rFonts w:ascii="Arial" w:eastAsia="Arial Unicode MS" w:hAnsi="Arial" w:cs="Arial"/>
          <w:sz w:val="24"/>
          <w:szCs w:val="24"/>
        </w:rPr>
        <w:t>90.240-570</w:t>
      </w:r>
      <w:r w:rsidRPr="00657619">
        <w:rPr>
          <w:rFonts w:ascii="Arial" w:eastAsia="Arial Unicode MS" w:hAnsi="Arial" w:cs="Arial"/>
          <w:sz w:val="24"/>
          <w:szCs w:val="24"/>
        </w:rPr>
        <w:t>, na cidade de</w:t>
      </w:r>
      <w:r w:rsidR="00657619">
        <w:rPr>
          <w:rFonts w:ascii="Arial" w:eastAsia="Arial Unicode MS" w:hAnsi="Arial" w:cs="Arial"/>
          <w:sz w:val="24"/>
          <w:szCs w:val="24"/>
        </w:rPr>
        <w:t xml:space="preserve"> Porto Alegre</w:t>
      </w:r>
      <w:r w:rsidRPr="00657619">
        <w:rPr>
          <w:rFonts w:ascii="Arial" w:eastAsia="Arial Unicode MS" w:hAnsi="Arial" w:cs="Arial"/>
          <w:sz w:val="24"/>
          <w:szCs w:val="24"/>
        </w:rPr>
        <w:t xml:space="preserve"> </w:t>
      </w:r>
      <w:r w:rsidR="00657619">
        <w:rPr>
          <w:rFonts w:ascii="Arial" w:eastAsia="Arial Unicode MS" w:hAnsi="Arial" w:cs="Arial"/>
          <w:sz w:val="24"/>
          <w:szCs w:val="24"/>
        </w:rPr>
        <w:t>–</w:t>
      </w:r>
      <w:r w:rsidRPr="00657619">
        <w:rPr>
          <w:rFonts w:ascii="Arial" w:eastAsia="Arial Unicode MS" w:hAnsi="Arial" w:cs="Arial"/>
          <w:sz w:val="24"/>
          <w:szCs w:val="24"/>
        </w:rPr>
        <w:t xml:space="preserve"> </w:t>
      </w:r>
      <w:r w:rsidR="00657619">
        <w:rPr>
          <w:rFonts w:ascii="Arial" w:eastAsia="Arial Unicode MS" w:hAnsi="Arial" w:cs="Arial"/>
          <w:sz w:val="24"/>
          <w:szCs w:val="24"/>
        </w:rPr>
        <w:t>Estado do Rio Grande do Sul</w:t>
      </w:r>
      <w:r w:rsidRPr="00657619">
        <w:rPr>
          <w:rFonts w:ascii="Arial" w:eastAsia="Arial Unicode MS" w:hAnsi="Arial" w:cs="Arial"/>
          <w:sz w:val="24"/>
          <w:szCs w:val="24"/>
        </w:rPr>
        <w:t xml:space="preserve">, inscrita no CNPJ nº </w:t>
      </w:r>
      <w:r w:rsidR="00657619">
        <w:rPr>
          <w:rFonts w:ascii="Arial" w:eastAsia="Arial Unicode MS" w:hAnsi="Arial" w:cs="Arial"/>
          <w:sz w:val="24"/>
          <w:szCs w:val="24"/>
        </w:rPr>
        <w:t>04.311.157</w:t>
      </w:r>
      <w:r w:rsidRPr="00657619">
        <w:rPr>
          <w:rFonts w:ascii="Arial" w:eastAsia="Arial Unicode MS" w:hAnsi="Arial" w:cs="Arial"/>
          <w:sz w:val="24"/>
          <w:szCs w:val="24"/>
        </w:rPr>
        <w:t>/</w:t>
      </w:r>
      <w:r w:rsidR="00657619">
        <w:rPr>
          <w:rFonts w:ascii="Arial" w:eastAsia="Arial Unicode MS" w:hAnsi="Arial" w:cs="Arial"/>
          <w:sz w:val="24"/>
          <w:szCs w:val="24"/>
        </w:rPr>
        <w:t>0001-99</w:t>
      </w:r>
      <w:r w:rsidRPr="00657619">
        <w:rPr>
          <w:rFonts w:ascii="Arial" w:eastAsia="Arial Unicode MS" w:hAnsi="Arial" w:cs="Arial"/>
          <w:sz w:val="24"/>
          <w:szCs w:val="24"/>
        </w:rPr>
        <w:t xml:space="preserve"> neste ato representado pelo seu </w:t>
      </w:r>
      <w:r w:rsidR="00657619">
        <w:rPr>
          <w:rFonts w:ascii="Arial" w:eastAsia="Arial Unicode MS" w:hAnsi="Arial" w:cs="Arial"/>
          <w:sz w:val="24"/>
          <w:szCs w:val="24"/>
        </w:rPr>
        <w:t>procurador e administrador o</w:t>
      </w:r>
      <w:r w:rsidRPr="00657619">
        <w:rPr>
          <w:rFonts w:ascii="Arial" w:eastAsia="Arial Unicode MS" w:hAnsi="Arial" w:cs="Arial"/>
          <w:sz w:val="24"/>
          <w:szCs w:val="24"/>
        </w:rPr>
        <w:t xml:space="preserve"> Sr.</w:t>
      </w:r>
      <w:r w:rsidR="00657619">
        <w:rPr>
          <w:rFonts w:ascii="Arial" w:eastAsia="Arial Unicode MS" w:hAnsi="Arial" w:cs="Arial"/>
          <w:sz w:val="24"/>
          <w:szCs w:val="24"/>
        </w:rPr>
        <w:t xml:space="preserve"> </w:t>
      </w:r>
      <w:r w:rsidR="00657619">
        <w:rPr>
          <w:rFonts w:ascii="Arial" w:eastAsia="Arial Unicode MS" w:hAnsi="Arial" w:cs="Arial"/>
          <w:b/>
          <w:sz w:val="24"/>
          <w:szCs w:val="24"/>
        </w:rPr>
        <w:t>Rafael Mario Sebben</w:t>
      </w:r>
      <w:r w:rsidRPr="00657619">
        <w:rPr>
          <w:rFonts w:ascii="Arial" w:eastAsia="Arial Unicode MS" w:hAnsi="Arial" w:cs="Arial"/>
          <w:sz w:val="24"/>
          <w:szCs w:val="24"/>
        </w:rPr>
        <w:t xml:space="preserve">, portador do CPF/MF n° </w:t>
      </w:r>
      <w:r w:rsidR="00657619">
        <w:rPr>
          <w:rFonts w:ascii="Arial" w:eastAsia="Arial Unicode MS" w:hAnsi="Arial" w:cs="Arial"/>
          <w:sz w:val="24"/>
          <w:szCs w:val="24"/>
        </w:rPr>
        <w:t>641.074.180-49</w:t>
      </w:r>
      <w:r w:rsidRPr="00657619">
        <w:rPr>
          <w:rFonts w:ascii="Arial" w:eastAsia="Arial Unicode MS" w:hAnsi="Arial" w:cs="Arial"/>
          <w:sz w:val="24"/>
          <w:szCs w:val="24"/>
        </w:rPr>
        <w:t xml:space="preserve"> e RG/MF n° </w:t>
      </w:r>
      <w:r w:rsidR="00657619">
        <w:rPr>
          <w:rFonts w:ascii="Arial" w:eastAsia="Arial Unicode MS" w:hAnsi="Arial" w:cs="Arial"/>
          <w:sz w:val="24"/>
          <w:szCs w:val="24"/>
        </w:rPr>
        <w:t>1042197432</w:t>
      </w:r>
      <w:r w:rsidRPr="00657619">
        <w:rPr>
          <w:rFonts w:ascii="Arial" w:eastAsia="Arial Unicode MS" w:hAnsi="Arial" w:cs="Arial"/>
          <w:sz w:val="24"/>
          <w:szCs w:val="24"/>
        </w:rPr>
        <w:t xml:space="preserve">, doravante denominada </w:t>
      </w:r>
      <w:r w:rsidRPr="00657619">
        <w:rPr>
          <w:rFonts w:ascii="Arial" w:eastAsia="Arial Unicode MS" w:hAnsi="Arial" w:cs="Arial"/>
          <w:b/>
          <w:sz w:val="24"/>
          <w:szCs w:val="24"/>
        </w:rPr>
        <w:t>CONTRATADA.</w:t>
      </w:r>
    </w:p>
    <w:p w14:paraId="4FCE568A" w14:textId="77777777" w:rsidR="00FB6174" w:rsidRPr="00657619" w:rsidRDefault="00FB6174" w:rsidP="00657619">
      <w:pPr>
        <w:spacing w:line="360" w:lineRule="auto"/>
        <w:ind w:firstLine="708"/>
        <w:jc w:val="both"/>
        <w:rPr>
          <w:rFonts w:ascii="Arial" w:eastAsia="MS Mincho" w:hAnsi="Arial" w:cs="Arial"/>
          <w:bCs/>
          <w:sz w:val="24"/>
          <w:szCs w:val="24"/>
        </w:rPr>
      </w:pPr>
      <w:r w:rsidRPr="00657619">
        <w:rPr>
          <w:rFonts w:ascii="Arial" w:eastAsia="MS Mincho" w:hAnsi="Arial" w:cs="Arial"/>
          <w:sz w:val="24"/>
          <w:szCs w:val="24"/>
        </w:rPr>
        <w:t xml:space="preserve">De acordo com o disposto na Lei federal nº 8.666/93, de 21-06-1993, atualizada </w:t>
      </w:r>
      <w:proofErr w:type="gramStart"/>
      <w:r w:rsidRPr="00657619">
        <w:rPr>
          <w:rFonts w:ascii="Arial" w:eastAsia="MS Mincho" w:hAnsi="Arial" w:cs="Arial"/>
          <w:sz w:val="24"/>
          <w:szCs w:val="24"/>
        </w:rPr>
        <w:t>pela</w:t>
      </w:r>
      <w:proofErr w:type="gramEnd"/>
      <w:r w:rsidRPr="00657619">
        <w:rPr>
          <w:rFonts w:ascii="Arial" w:eastAsia="MS Mincho" w:hAnsi="Arial" w:cs="Arial"/>
          <w:sz w:val="24"/>
          <w:szCs w:val="24"/>
        </w:rPr>
        <w:t xml:space="preserve"> Lei federal nº 8.883/94, </w:t>
      </w:r>
      <w:r w:rsidRPr="00657619">
        <w:rPr>
          <w:rFonts w:ascii="Arial" w:hAnsi="Arial" w:cs="Arial"/>
          <w:color w:val="000000"/>
          <w:sz w:val="24"/>
          <w:szCs w:val="24"/>
        </w:rPr>
        <w:t>Lei 9.648/98, Lei 10.520/02,</w:t>
      </w:r>
      <w:r w:rsidRPr="00657619">
        <w:rPr>
          <w:rFonts w:ascii="Arial" w:eastAsia="MS Mincho" w:hAnsi="Arial" w:cs="Arial"/>
          <w:sz w:val="24"/>
          <w:szCs w:val="24"/>
        </w:rPr>
        <w:t xml:space="preserve"> conforme Processo Licitatório </w:t>
      </w:r>
      <w:r w:rsidR="008B04CF" w:rsidRPr="008B04CF">
        <w:rPr>
          <w:rFonts w:ascii="Arial" w:eastAsia="MS Mincho" w:hAnsi="Arial" w:cs="Arial"/>
          <w:b/>
          <w:sz w:val="24"/>
          <w:szCs w:val="24"/>
        </w:rPr>
        <w:t>Pregão Eletrônico</w:t>
      </w:r>
      <w:r w:rsidR="008B04CF">
        <w:rPr>
          <w:rFonts w:ascii="Arial" w:eastAsia="MS Mincho" w:hAnsi="Arial" w:cs="Arial"/>
          <w:sz w:val="24"/>
          <w:szCs w:val="24"/>
        </w:rPr>
        <w:t xml:space="preserve"> </w:t>
      </w:r>
      <w:r w:rsidRPr="00657619">
        <w:rPr>
          <w:rFonts w:ascii="Arial" w:eastAsia="MS Mincho" w:hAnsi="Arial" w:cs="Arial"/>
          <w:b/>
          <w:sz w:val="24"/>
          <w:szCs w:val="24"/>
        </w:rPr>
        <w:t xml:space="preserve">n° </w:t>
      </w:r>
      <w:r w:rsidR="008B04CF">
        <w:rPr>
          <w:rFonts w:ascii="Arial" w:eastAsia="MS Mincho" w:hAnsi="Arial" w:cs="Arial"/>
          <w:b/>
          <w:sz w:val="24"/>
          <w:szCs w:val="24"/>
        </w:rPr>
        <w:t>4/2022</w:t>
      </w:r>
      <w:r w:rsidRPr="00657619">
        <w:rPr>
          <w:rFonts w:ascii="Arial" w:eastAsia="MS Mincho" w:hAnsi="Arial" w:cs="Arial"/>
          <w:sz w:val="24"/>
          <w:szCs w:val="24"/>
        </w:rPr>
        <w:t xml:space="preserve">, celebram este contrato 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657619">
        <w:rPr>
          <w:rFonts w:ascii="Arial" w:hAnsi="Arial" w:cs="Arial"/>
          <w:bCs/>
          <w:color w:val="000000"/>
          <w:sz w:val="24"/>
          <w:szCs w:val="24"/>
        </w:rPr>
        <w:t>prestação de serviços especializados na área de informática para implantação e licenciamento de uso de sistema integrado de gestão pública</w:t>
      </w:r>
      <w:r w:rsidRPr="00657619">
        <w:rPr>
          <w:rFonts w:ascii="Arial" w:eastAsia="MS Mincho" w:hAnsi="Arial" w:cs="Arial"/>
          <w:bCs/>
          <w:sz w:val="24"/>
          <w:szCs w:val="24"/>
        </w:rPr>
        <w:t>, mediante as seguintes cláusulas e condições:</w:t>
      </w:r>
    </w:p>
    <w:p w14:paraId="4FCE568B" w14:textId="77777777" w:rsidR="00FB6174" w:rsidRPr="00657619" w:rsidRDefault="00FB6174" w:rsidP="00657619">
      <w:pPr>
        <w:spacing w:line="360" w:lineRule="auto"/>
        <w:ind w:firstLine="708"/>
        <w:jc w:val="both"/>
        <w:rPr>
          <w:rFonts w:ascii="Arial" w:eastAsia="MS Mincho" w:hAnsi="Arial" w:cs="Arial"/>
          <w:bCs/>
          <w:sz w:val="24"/>
          <w:szCs w:val="24"/>
        </w:rPr>
      </w:pPr>
    </w:p>
    <w:p w14:paraId="4FCE568C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PRIMEIRA - Objeto do contrato</w:t>
      </w:r>
    </w:p>
    <w:p w14:paraId="4FCE568D" w14:textId="77777777" w:rsidR="00FB6174" w:rsidRPr="00657619" w:rsidRDefault="00FB6174" w:rsidP="00657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CE568E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Este contrato tem por objeto a</w:t>
      </w:r>
      <w:r w:rsidR="00E158CE">
        <w:rPr>
          <w:rFonts w:ascii="Arial" w:hAnsi="Arial" w:cs="Arial"/>
          <w:sz w:val="24"/>
          <w:szCs w:val="24"/>
        </w:rPr>
        <w:t xml:space="preserve"> </w:t>
      </w:r>
      <w:r w:rsidR="00E158CE" w:rsidRPr="00E4014D">
        <w:rPr>
          <w:rFonts w:ascii="Arial" w:eastAsia="Arial" w:hAnsi="Arial" w:cs="Arial"/>
          <w:b/>
          <w:bCs/>
          <w:sz w:val="22"/>
          <w:szCs w:val="22"/>
        </w:rPr>
        <w:t xml:space="preserve">CONTRATAÇÃO DE </w:t>
      </w:r>
      <w:bookmarkStart w:id="1" w:name="_Hlk3989499"/>
      <w:r w:rsidR="00E158CE" w:rsidRPr="00E4014D">
        <w:rPr>
          <w:rFonts w:ascii="Arial" w:eastAsia="Arial" w:hAnsi="Arial" w:cs="Arial"/>
          <w:b/>
          <w:bCs/>
          <w:sz w:val="22"/>
          <w:szCs w:val="22"/>
        </w:rPr>
        <w:t xml:space="preserve">EMPRESA </w:t>
      </w:r>
      <w:r w:rsidR="00E158CE" w:rsidRPr="00E4014D">
        <w:rPr>
          <w:rFonts w:ascii="Arial" w:hAnsi="Arial" w:cs="Arial"/>
          <w:b/>
          <w:bCs/>
          <w:sz w:val="22"/>
          <w:szCs w:val="22"/>
        </w:rPr>
        <w:t>ESPECIALIZADA P</w:t>
      </w:r>
      <w:r w:rsidR="00E158CE" w:rsidRPr="00E4014D">
        <w:rPr>
          <w:rFonts w:ascii="Arial" w:hAnsi="Arial" w:cs="Arial"/>
          <w:b/>
          <w:bCs/>
          <w:sz w:val="22"/>
          <w:szCs w:val="22"/>
          <w:lang w:eastAsia="ar-SA"/>
        </w:rPr>
        <w:t>ARA</w:t>
      </w:r>
      <w:r w:rsidR="00E158CE" w:rsidRPr="00E4014D">
        <w:rPr>
          <w:rFonts w:ascii="Arial" w:hAnsi="Arial" w:cs="Arial"/>
          <w:b/>
          <w:bCs/>
          <w:sz w:val="22"/>
          <w:szCs w:val="22"/>
        </w:rPr>
        <w:t xml:space="preserve"> FORNECIMENTO DE LICENÇA DE USO (LOCAÇÃO) DE SISTEMA INFORMATIZADO DE GESTÃO PÚBLICA MUNICIPAL, AMBIENTADO EM NUVEM</w:t>
      </w:r>
      <w:r w:rsidR="00E158CE" w:rsidRPr="00E4014D">
        <w:rPr>
          <w:rFonts w:ascii="Arial" w:hAnsi="Arial" w:cs="Arial"/>
          <w:b/>
          <w:sz w:val="22"/>
          <w:szCs w:val="22"/>
        </w:rPr>
        <w:t xml:space="preserve">, NA FORMA DE LICENÇA DE USO (LOCAÇÃO), SEM LIMITE DE USUÁRIOS, INCLUINDO SERVIÇOS NECESSÁRIOS À SUA IMPLANTAÇÃO, MIGRAÇÃO, TREINAMENTO, SUPORTE TÉCNICO ESPECIALIZADO E MANUTENÇÃO (CORRETIVA E LEGAL), </w:t>
      </w:r>
      <w:r w:rsidR="00E158CE" w:rsidRPr="00E4014D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E158CE" w:rsidRPr="00E4014D">
        <w:rPr>
          <w:rFonts w:ascii="Arial" w:hAnsi="Arial" w:cs="Arial"/>
          <w:b/>
          <w:bCs/>
          <w:sz w:val="22"/>
          <w:szCs w:val="22"/>
        </w:rPr>
        <w:lastRenderedPageBreak/>
        <w:t>AT</w:t>
      </w:r>
      <w:r w:rsidR="00E158CE" w:rsidRPr="00E158CE">
        <w:rPr>
          <w:rFonts w:ascii="Arial" w:hAnsi="Arial" w:cs="Arial"/>
          <w:b/>
          <w:bCs/>
          <w:sz w:val="22"/>
          <w:szCs w:val="22"/>
        </w:rPr>
        <w:t>ENDIMENTO DE NECESSIDADES DA ADMINISTRAÇÃO MUNICIPAL</w:t>
      </w:r>
      <w:bookmarkEnd w:id="1"/>
      <w:r w:rsidR="00E158CE" w:rsidRPr="00E158CE">
        <w:rPr>
          <w:rFonts w:ascii="Arial" w:eastAsia="Arial Unicode MS" w:hAnsi="Arial" w:cs="Arial"/>
          <w:b/>
          <w:sz w:val="24"/>
          <w:szCs w:val="24"/>
          <w:lang w:eastAsia="ar-SA"/>
        </w:rPr>
        <w:t>, ATENDIMENTO E SUPORTE TÉCNICO PARA ESTE SISTEMA QUANDO SOLICITADO PELA PREFEITURA MUNICIPAL DE SÃO JOSÉ DO HERVAL</w:t>
      </w:r>
      <w:r w:rsidRPr="00657619">
        <w:rPr>
          <w:rFonts w:ascii="Arial" w:hAnsi="Arial" w:cs="Arial"/>
          <w:sz w:val="24"/>
          <w:szCs w:val="24"/>
        </w:rPr>
        <w:t xml:space="preserve">, de acordo com o Processo </w:t>
      </w:r>
      <w:r w:rsidR="008B04CF">
        <w:rPr>
          <w:rFonts w:ascii="Arial" w:hAnsi="Arial" w:cs="Arial"/>
          <w:sz w:val="24"/>
          <w:szCs w:val="24"/>
        </w:rPr>
        <w:t xml:space="preserve">Licitatório </w:t>
      </w:r>
      <w:r w:rsidRPr="00657619">
        <w:rPr>
          <w:rFonts w:ascii="Arial" w:hAnsi="Arial" w:cs="Arial"/>
          <w:sz w:val="24"/>
          <w:szCs w:val="24"/>
        </w:rPr>
        <w:t xml:space="preserve">de </w:t>
      </w:r>
      <w:r w:rsidRPr="008B04CF">
        <w:rPr>
          <w:rFonts w:ascii="Arial" w:hAnsi="Arial" w:cs="Arial"/>
          <w:b/>
          <w:sz w:val="24"/>
          <w:szCs w:val="24"/>
        </w:rPr>
        <w:t xml:space="preserve">Pregão </w:t>
      </w:r>
      <w:r w:rsidR="008B04CF" w:rsidRPr="008B04CF">
        <w:rPr>
          <w:rFonts w:ascii="Arial" w:hAnsi="Arial" w:cs="Arial"/>
          <w:b/>
          <w:sz w:val="24"/>
          <w:szCs w:val="24"/>
        </w:rPr>
        <w:t xml:space="preserve">Eletrônico </w:t>
      </w:r>
      <w:r w:rsidRPr="008B04CF">
        <w:rPr>
          <w:rFonts w:ascii="Arial" w:hAnsi="Arial" w:cs="Arial"/>
          <w:b/>
          <w:sz w:val="24"/>
          <w:szCs w:val="24"/>
        </w:rPr>
        <w:t>n°</w:t>
      </w:r>
      <w:r w:rsidRPr="00657619">
        <w:rPr>
          <w:rFonts w:ascii="Arial" w:hAnsi="Arial" w:cs="Arial"/>
          <w:sz w:val="24"/>
          <w:szCs w:val="24"/>
        </w:rPr>
        <w:t xml:space="preserve"> </w:t>
      </w:r>
      <w:r w:rsidRPr="00657619">
        <w:rPr>
          <w:rFonts w:ascii="Arial" w:hAnsi="Arial" w:cs="Arial"/>
          <w:b/>
          <w:sz w:val="24"/>
          <w:szCs w:val="24"/>
        </w:rPr>
        <w:t>0</w:t>
      </w:r>
      <w:r w:rsidR="008B04CF">
        <w:rPr>
          <w:rFonts w:ascii="Arial" w:hAnsi="Arial" w:cs="Arial"/>
          <w:b/>
          <w:sz w:val="24"/>
          <w:szCs w:val="24"/>
        </w:rPr>
        <w:t>4</w:t>
      </w:r>
      <w:r w:rsidRPr="00657619">
        <w:rPr>
          <w:rFonts w:ascii="Arial" w:hAnsi="Arial" w:cs="Arial"/>
          <w:b/>
          <w:sz w:val="24"/>
          <w:szCs w:val="24"/>
        </w:rPr>
        <w:t>/202</w:t>
      </w:r>
      <w:r w:rsidR="008B04CF">
        <w:rPr>
          <w:rFonts w:ascii="Arial" w:hAnsi="Arial" w:cs="Arial"/>
          <w:b/>
          <w:sz w:val="24"/>
          <w:szCs w:val="24"/>
        </w:rPr>
        <w:t>2</w:t>
      </w:r>
      <w:r w:rsidRPr="00657619">
        <w:rPr>
          <w:rFonts w:ascii="Arial" w:hAnsi="Arial" w:cs="Arial"/>
          <w:sz w:val="24"/>
          <w:szCs w:val="24"/>
        </w:rPr>
        <w:t>, que passa  a fazer parte integrante deste instrumento.</w:t>
      </w:r>
    </w:p>
    <w:p w14:paraId="4FCE568F" w14:textId="77777777" w:rsidR="00FB6174" w:rsidRPr="00657619" w:rsidRDefault="00FB6174" w:rsidP="00657619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CE5690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SEGUNDA – Da manutenção</w:t>
      </w:r>
    </w:p>
    <w:p w14:paraId="4FCE5691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692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A CONTRATADA compromete-se a efetuar a manutenção preventiva e corretiva do sistema, sempre que necessário, bem como a adaptação e alterações a novos planos econômicos, legislação pertinente e melhoramentos solicitados ou que se fizerem necessários, desde que não sejam específicos ao município de São José do Herval.</w:t>
      </w:r>
    </w:p>
    <w:p w14:paraId="4FCE5693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Caso seja necessário executar melhoramento ou adequação específica para o município contratante, haverá negociação entre as partes.</w:t>
      </w:r>
    </w:p>
    <w:p w14:paraId="4FCE5694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695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CLÁUSULA TERCEIRA – Regime de execução </w:t>
      </w:r>
    </w:p>
    <w:p w14:paraId="4FCE5696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697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Este contrato rege-se pelo regime de empreitada por preço global.</w:t>
      </w:r>
    </w:p>
    <w:p w14:paraId="4FCE5698" w14:textId="77777777" w:rsidR="00FB6174" w:rsidRPr="00F12C1F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12C1F">
        <w:rPr>
          <w:rFonts w:ascii="Arial" w:hAnsi="Arial" w:cs="Arial"/>
          <w:sz w:val="24"/>
          <w:szCs w:val="24"/>
        </w:rPr>
        <w:t>CLÁUSULA QUARTA– Preço e Serviços</w:t>
      </w:r>
    </w:p>
    <w:p w14:paraId="4FCE5699" w14:textId="77777777" w:rsidR="00FB6174" w:rsidRPr="00F12C1F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69A" w14:textId="77777777" w:rsidR="00FB6174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C1F">
        <w:rPr>
          <w:rFonts w:ascii="Arial" w:hAnsi="Arial" w:cs="Arial"/>
          <w:b/>
          <w:sz w:val="24"/>
          <w:szCs w:val="24"/>
        </w:rPr>
        <w:t xml:space="preserve">O valor do presente contrato é o constante no quadro abaixo: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524"/>
        <w:gridCol w:w="1984"/>
        <w:gridCol w:w="2410"/>
      </w:tblGrid>
      <w:tr w:rsidR="00521D3D" w:rsidRPr="008158C8" w14:paraId="4FCE569E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9B" w14:textId="77777777" w:rsidR="00521D3D" w:rsidRPr="008158C8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8158C8">
              <w:rPr>
                <w:rFonts w:ascii="Arial" w:hAnsi="Arial" w:cs="Arial"/>
                <w:b/>
                <w:bCs/>
              </w:rPr>
              <w:t>AREA FINANCEIRA</w:t>
            </w:r>
          </w:p>
        </w:tc>
        <w:tc>
          <w:tcPr>
            <w:tcW w:w="1984" w:type="dxa"/>
            <w:noWrap/>
            <w:hideMark/>
          </w:tcPr>
          <w:p w14:paraId="4FCE569C" w14:textId="4E8B7FA6" w:rsidR="00521D3D" w:rsidRPr="008158C8" w:rsidRDefault="00521D3D" w:rsidP="00FF5A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8158C8">
              <w:rPr>
                <w:rFonts w:ascii="Arial" w:hAnsi="Arial" w:cs="Arial"/>
                <w:b/>
              </w:rPr>
              <w:t>Valor Mensal</w:t>
            </w:r>
          </w:p>
        </w:tc>
        <w:tc>
          <w:tcPr>
            <w:tcW w:w="2410" w:type="dxa"/>
          </w:tcPr>
          <w:p w14:paraId="4FCE569D" w14:textId="77777777" w:rsidR="00521D3D" w:rsidRPr="008158C8" w:rsidRDefault="00521D3D" w:rsidP="00FF5A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8158C8">
              <w:rPr>
                <w:rFonts w:ascii="Arial" w:hAnsi="Arial" w:cs="Arial"/>
                <w:b/>
              </w:rPr>
              <w:t>Valor de Implantação</w:t>
            </w:r>
          </w:p>
        </w:tc>
      </w:tr>
      <w:tr w:rsidR="00521D3D" w:rsidRPr="009C6649" w14:paraId="4FCE56A2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9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Lei de Orçamento Anual;</w:t>
            </w:r>
          </w:p>
        </w:tc>
        <w:tc>
          <w:tcPr>
            <w:tcW w:w="1984" w:type="dxa"/>
            <w:noWrap/>
            <w:hideMark/>
          </w:tcPr>
          <w:p w14:paraId="4FCE56A0" w14:textId="46EADE34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9C6649">
              <w:rPr>
                <w:rFonts w:ascii="Arial" w:hAnsi="Arial" w:cs="Arial"/>
              </w:rPr>
              <w:t>378,52</w:t>
            </w:r>
          </w:p>
        </w:tc>
        <w:tc>
          <w:tcPr>
            <w:tcW w:w="2410" w:type="dxa"/>
          </w:tcPr>
          <w:p w14:paraId="4FCE56A1" w14:textId="4A86A9C2" w:rsidR="00521D3D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A6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A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2. Contabilidade Pública;</w:t>
            </w:r>
          </w:p>
        </w:tc>
        <w:tc>
          <w:tcPr>
            <w:tcW w:w="1984" w:type="dxa"/>
            <w:noWrap/>
            <w:hideMark/>
          </w:tcPr>
          <w:p w14:paraId="4FCE56A4" w14:textId="39FDE635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9C6649">
              <w:rPr>
                <w:rFonts w:ascii="Arial" w:hAnsi="Arial" w:cs="Arial"/>
              </w:rPr>
              <w:t>1.310,39</w:t>
            </w:r>
          </w:p>
        </w:tc>
        <w:tc>
          <w:tcPr>
            <w:tcW w:w="2410" w:type="dxa"/>
          </w:tcPr>
          <w:p w14:paraId="4FCE56A5" w14:textId="4813ED27" w:rsidR="00521D3D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AA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A7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Tesouraria;</w:t>
            </w:r>
          </w:p>
        </w:tc>
        <w:tc>
          <w:tcPr>
            <w:tcW w:w="1984" w:type="dxa"/>
            <w:noWrap/>
            <w:hideMark/>
          </w:tcPr>
          <w:p w14:paraId="4FCE56A8" w14:textId="1C2FC7AC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R$ 529,39</w:t>
            </w:r>
          </w:p>
        </w:tc>
        <w:tc>
          <w:tcPr>
            <w:tcW w:w="2410" w:type="dxa"/>
          </w:tcPr>
          <w:p w14:paraId="4FCE56A9" w14:textId="2329019D" w:rsidR="00521D3D" w:rsidRPr="009C6649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AE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AB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4. Caixa;</w:t>
            </w:r>
          </w:p>
        </w:tc>
        <w:tc>
          <w:tcPr>
            <w:tcW w:w="1984" w:type="dxa"/>
            <w:noWrap/>
            <w:hideMark/>
          </w:tcPr>
          <w:p w14:paraId="4FCE56AC" w14:textId="0DC6AC18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9C6649">
              <w:rPr>
                <w:rFonts w:ascii="Arial" w:hAnsi="Arial" w:cs="Arial"/>
              </w:rPr>
              <w:t>260,80</w:t>
            </w:r>
          </w:p>
        </w:tc>
        <w:tc>
          <w:tcPr>
            <w:tcW w:w="2410" w:type="dxa"/>
          </w:tcPr>
          <w:p w14:paraId="4FCE56AD" w14:textId="3751C5E8" w:rsidR="00521D3D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B2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A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5. Lei de Responsabilidade Fiscal;</w:t>
            </w:r>
          </w:p>
        </w:tc>
        <w:tc>
          <w:tcPr>
            <w:tcW w:w="1984" w:type="dxa"/>
            <w:noWrap/>
            <w:hideMark/>
          </w:tcPr>
          <w:p w14:paraId="4FCE56B0" w14:textId="302C5636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R$ 255,15</w:t>
            </w:r>
          </w:p>
        </w:tc>
        <w:tc>
          <w:tcPr>
            <w:tcW w:w="2410" w:type="dxa"/>
          </w:tcPr>
          <w:p w14:paraId="4FCE56B1" w14:textId="1FD540E1" w:rsidR="00521D3D" w:rsidRPr="009C6649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B6" w14:textId="77777777" w:rsidTr="00895E8C">
        <w:trPr>
          <w:trHeight w:val="355"/>
        </w:trPr>
        <w:tc>
          <w:tcPr>
            <w:tcW w:w="5524" w:type="dxa"/>
            <w:noWrap/>
            <w:hideMark/>
          </w:tcPr>
          <w:p w14:paraId="4FCE56B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6. Prestações de Contas (SIAPC/PAD) ao TCE/RS;</w:t>
            </w:r>
          </w:p>
        </w:tc>
        <w:tc>
          <w:tcPr>
            <w:tcW w:w="1984" w:type="dxa"/>
            <w:noWrap/>
            <w:hideMark/>
          </w:tcPr>
          <w:p w14:paraId="4FCE56B4" w14:textId="4623A94C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</w:t>
            </w:r>
            <w:r w:rsidRPr="009C6649">
              <w:rPr>
                <w:rFonts w:ascii="Arial" w:hAnsi="Arial" w:cs="Arial"/>
              </w:rPr>
              <w:t>52,26</w:t>
            </w:r>
          </w:p>
        </w:tc>
        <w:tc>
          <w:tcPr>
            <w:tcW w:w="2410" w:type="dxa"/>
          </w:tcPr>
          <w:p w14:paraId="4FCE56B5" w14:textId="64E480A9" w:rsidR="00521D3D" w:rsidRPr="009C6649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BA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B7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7. Tributação e Receitas municipais; </w:t>
            </w:r>
          </w:p>
        </w:tc>
        <w:tc>
          <w:tcPr>
            <w:tcW w:w="1984" w:type="dxa"/>
            <w:noWrap/>
            <w:hideMark/>
          </w:tcPr>
          <w:p w14:paraId="4FCE56B8" w14:textId="0765F6F9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R$ 1.179,22</w:t>
            </w:r>
          </w:p>
        </w:tc>
        <w:tc>
          <w:tcPr>
            <w:tcW w:w="2410" w:type="dxa"/>
          </w:tcPr>
          <w:p w14:paraId="4FCE56B9" w14:textId="6F66CA13" w:rsidR="00521D3D" w:rsidRPr="009C6649" w:rsidRDefault="00895E8C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BE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BB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9. Protesto Eletrônico da Dívida – CDA;</w:t>
            </w:r>
          </w:p>
        </w:tc>
        <w:tc>
          <w:tcPr>
            <w:tcW w:w="1984" w:type="dxa"/>
            <w:noWrap/>
            <w:hideMark/>
          </w:tcPr>
          <w:p w14:paraId="4FCE56BC" w14:textId="07C7A785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R$ 418,06</w:t>
            </w:r>
          </w:p>
        </w:tc>
        <w:tc>
          <w:tcPr>
            <w:tcW w:w="2410" w:type="dxa"/>
          </w:tcPr>
          <w:p w14:paraId="4FCE56BD" w14:textId="77777777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21D3D">
              <w:rPr>
                <w:rFonts w:ascii="Arial" w:hAnsi="Arial" w:cs="Arial"/>
              </w:rPr>
              <w:t>1.000,00</w:t>
            </w:r>
          </w:p>
        </w:tc>
      </w:tr>
      <w:tr w:rsidR="00521D3D" w:rsidRPr="009C6649" w14:paraId="4FCE56C2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B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ÁREA ADMINISTRATIVA</w:t>
            </w:r>
          </w:p>
        </w:tc>
        <w:tc>
          <w:tcPr>
            <w:tcW w:w="1984" w:type="dxa"/>
            <w:noWrap/>
            <w:hideMark/>
          </w:tcPr>
          <w:p w14:paraId="4FCE56C0" w14:textId="11723F4F" w:rsidR="00521D3D" w:rsidRPr="009C6649" w:rsidRDefault="00521D3D" w:rsidP="00FF5A73">
            <w:pPr>
              <w:pStyle w:val="SemEspaamento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CE56C1" w14:textId="77777777" w:rsidR="00521D3D" w:rsidRPr="009C6649" w:rsidRDefault="00521D3D" w:rsidP="00FF5A73">
            <w:pPr>
              <w:pStyle w:val="SemEspaamen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21D3D" w:rsidRPr="009C6649" w14:paraId="4FCE56C6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C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Administração de frotas;</w:t>
            </w:r>
          </w:p>
        </w:tc>
        <w:tc>
          <w:tcPr>
            <w:tcW w:w="1984" w:type="dxa"/>
            <w:noWrap/>
            <w:hideMark/>
          </w:tcPr>
          <w:p w14:paraId="4FCE56C4" w14:textId="243742F1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9C6649">
              <w:rPr>
                <w:rFonts w:ascii="Arial" w:hAnsi="Arial" w:cs="Arial"/>
              </w:rPr>
              <w:t>657,22</w:t>
            </w:r>
          </w:p>
        </w:tc>
        <w:tc>
          <w:tcPr>
            <w:tcW w:w="2410" w:type="dxa"/>
          </w:tcPr>
          <w:p w14:paraId="4FCE56C5" w14:textId="2824B6D4" w:rsidR="00521D3D" w:rsidRDefault="00D1223F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CA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C7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2. Almoxarifado;</w:t>
            </w:r>
          </w:p>
        </w:tc>
        <w:tc>
          <w:tcPr>
            <w:tcW w:w="1984" w:type="dxa"/>
            <w:noWrap/>
            <w:hideMark/>
          </w:tcPr>
          <w:p w14:paraId="4FCE56C8" w14:textId="39533F03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R$ 621,14</w:t>
            </w:r>
          </w:p>
        </w:tc>
        <w:tc>
          <w:tcPr>
            <w:tcW w:w="2410" w:type="dxa"/>
          </w:tcPr>
          <w:p w14:paraId="4FCE56C9" w14:textId="34C6C293" w:rsidR="00521D3D" w:rsidRPr="009C6649" w:rsidRDefault="00C16143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CE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CB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Patrimônio Público;</w:t>
            </w:r>
          </w:p>
        </w:tc>
        <w:tc>
          <w:tcPr>
            <w:tcW w:w="1984" w:type="dxa"/>
            <w:noWrap/>
            <w:hideMark/>
          </w:tcPr>
          <w:p w14:paraId="4FCE56CC" w14:textId="5D443C23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R$ 603,28</w:t>
            </w:r>
          </w:p>
        </w:tc>
        <w:tc>
          <w:tcPr>
            <w:tcW w:w="2410" w:type="dxa"/>
          </w:tcPr>
          <w:p w14:paraId="4FCE56CD" w14:textId="5FFCA043" w:rsidR="00521D3D" w:rsidRPr="009C6649" w:rsidRDefault="00C16143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D2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C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4. Licitações e contratos;</w:t>
            </w:r>
          </w:p>
        </w:tc>
        <w:tc>
          <w:tcPr>
            <w:tcW w:w="1984" w:type="dxa"/>
            <w:noWrap/>
            <w:hideMark/>
          </w:tcPr>
          <w:p w14:paraId="4FCE56D0" w14:textId="014614B1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>67,63</w:t>
            </w:r>
          </w:p>
        </w:tc>
        <w:tc>
          <w:tcPr>
            <w:tcW w:w="2410" w:type="dxa"/>
          </w:tcPr>
          <w:p w14:paraId="4FCE56D1" w14:textId="595EC2E6" w:rsidR="00521D3D" w:rsidRDefault="007E097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D6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D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lastRenderedPageBreak/>
              <w:t xml:space="preserve">5. </w:t>
            </w:r>
            <w:proofErr w:type="spellStart"/>
            <w:r w:rsidRPr="009C6649">
              <w:rPr>
                <w:rFonts w:ascii="Arial" w:hAnsi="Arial" w:cs="Arial"/>
              </w:rPr>
              <w:t>Licitacon</w:t>
            </w:r>
            <w:proofErr w:type="spellEnd"/>
            <w:r w:rsidRPr="009C6649">
              <w:rPr>
                <w:rFonts w:ascii="Arial" w:hAnsi="Arial" w:cs="Arial"/>
              </w:rPr>
              <w:t>;</w:t>
            </w:r>
          </w:p>
        </w:tc>
        <w:tc>
          <w:tcPr>
            <w:tcW w:w="1984" w:type="dxa"/>
            <w:noWrap/>
            <w:hideMark/>
          </w:tcPr>
          <w:p w14:paraId="4FCE56D4" w14:textId="713D28E6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R$ 242,77</w:t>
            </w:r>
          </w:p>
        </w:tc>
        <w:tc>
          <w:tcPr>
            <w:tcW w:w="2410" w:type="dxa"/>
          </w:tcPr>
          <w:p w14:paraId="4FCE56D5" w14:textId="62FAD072" w:rsidR="00521D3D" w:rsidRPr="009C6649" w:rsidRDefault="007E097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DA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D7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6. Gestão de Pessoal – Folha de Pagamento;</w:t>
            </w:r>
          </w:p>
        </w:tc>
        <w:tc>
          <w:tcPr>
            <w:tcW w:w="1984" w:type="dxa"/>
            <w:noWrap/>
            <w:hideMark/>
          </w:tcPr>
          <w:p w14:paraId="4FCE56D8" w14:textId="5256EC46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>1.395,16</w:t>
            </w:r>
          </w:p>
        </w:tc>
        <w:tc>
          <w:tcPr>
            <w:tcW w:w="2410" w:type="dxa"/>
          </w:tcPr>
          <w:p w14:paraId="4FCE56D9" w14:textId="6D967EAE" w:rsidR="00521D3D" w:rsidRPr="009C6649" w:rsidRDefault="007E097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DE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DB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7. Gestão de Pessoal – </w:t>
            </w:r>
            <w:proofErr w:type="spellStart"/>
            <w:r w:rsidRPr="009C6649">
              <w:rPr>
                <w:rFonts w:ascii="Arial" w:hAnsi="Arial" w:cs="Arial"/>
              </w:rPr>
              <w:t>ESocial</w:t>
            </w:r>
            <w:proofErr w:type="spellEnd"/>
            <w:r w:rsidRPr="009C6649">
              <w:rPr>
                <w:rFonts w:ascii="Arial" w:hAnsi="Arial" w:cs="Arial"/>
              </w:rPr>
              <w:t>;</w:t>
            </w:r>
          </w:p>
        </w:tc>
        <w:tc>
          <w:tcPr>
            <w:tcW w:w="1984" w:type="dxa"/>
            <w:noWrap/>
            <w:hideMark/>
          </w:tcPr>
          <w:p w14:paraId="4FCE56DC" w14:textId="6BB328D9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R$ 488,31</w:t>
            </w:r>
          </w:p>
        </w:tc>
        <w:tc>
          <w:tcPr>
            <w:tcW w:w="2410" w:type="dxa"/>
          </w:tcPr>
          <w:p w14:paraId="4FCE56DD" w14:textId="6C5294A2" w:rsidR="00521D3D" w:rsidRPr="009C6649" w:rsidRDefault="007E097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E2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D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9. Pregão Eletrônico;</w:t>
            </w:r>
          </w:p>
        </w:tc>
        <w:tc>
          <w:tcPr>
            <w:tcW w:w="1984" w:type="dxa"/>
            <w:noWrap/>
            <w:hideMark/>
          </w:tcPr>
          <w:p w14:paraId="4FCE56E0" w14:textId="5332EA7E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R$ 529,32</w:t>
            </w:r>
          </w:p>
        </w:tc>
        <w:tc>
          <w:tcPr>
            <w:tcW w:w="2410" w:type="dxa"/>
          </w:tcPr>
          <w:p w14:paraId="4FCE56E1" w14:textId="77777777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21D3D">
              <w:rPr>
                <w:rFonts w:ascii="Arial" w:hAnsi="Arial" w:cs="Arial"/>
              </w:rPr>
              <w:t>1.200,00</w:t>
            </w:r>
          </w:p>
        </w:tc>
      </w:tr>
      <w:tr w:rsidR="00521D3D" w:rsidRPr="009C6649" w14:paraId="4FCE56E6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E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ÁREA CIDADÃO</w:t>
            </w:r>
          </w:p>
        </w:tc>
        <w:tc>
          <w:tcPr>
            <w:tcW w:w="1984" w:type="dxa"/>
            <w:noWrap/>
            <w:hideMark/>
          </w:tcPr>
          <w:p w14:paraId="4FCE56E4" w14:textId="635ABFB5" w:rsidR="00521D3D" w:rsidRPr="009C6649" w:rsidRDefault="00521D3D" w:rsidP="00FF5A73">
            <w:pPr>
              <w:pStyle w:val="SemEspaamento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CE56E5" w14:textId="77777777" w:rsidR="00521D3D" w:rsidRPr="009C6649" w:rsidRDefault="00521D3D" w:rsidP="00FF5A73">
            <w:pPr>
              <w:pStyle w:val="SemEspaamen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21D3D" w:rsidRPr="009C6649" w14:paraId="4FCE56EA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E7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Lei de Transparência LC 131;</w:t>
            </w:r>
          </w:p>
        </w:tc>
        <w:tc>
          <w:tcPr>
            <w:tcW w:w="1984" w:type="dxa"/>
            <w:noWrap/>
            <w:hideMark/>
          </w:tcPr>
          <w:p w14:paraId="4FCE56E8" w14:textId="2B797E16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R$ 605,11</w:t>
            </w:r>
          </w:p>
        </w:tc>
        <w:tc>
          <w:tcPr>
            <w:tcW w:w="2410" w:type="dxa"/>
          </w:tcPr>
          <w:p w14:paraId="4FCE56E9" w14:textId="52B7373E" w:rsidR="00521D3D" w:rsidRPr="009C6649" w:rsidRDefault="007364C9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6EE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EB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2. Atendimento ao Cidadão - Receitas; </w:t>
            </w:r>
          </w:p>
        </w:tc>
        <w:tc>
          <w:tcPr>
            <w:tcW w:w="1984" w:type="dxa"/>
            <w:noWrap/>
            <w:hideMark/>
          </w:tcPr>
          <w:p w14:paraId="4FCE56EC" w14:textId="6EE6EB14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180,00</w:t>
            </w:r>
          </w:p>
        </w:tc>
        <w:tc>
          <w:tcPr>
            <w:tcW w:w="2410" w:type="dxa"/>
          </w:tcPr>
          <w:p w14:paraId="4FCE56ED" w14:textId="77777777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1.000,00</w:t>
            </w:r>
          </w:p>
        </w:tc>
      </w:tr>
      <w:tr w:rsidR="00521D3D" w:rsidRPr="009C6649" w14:paraId="4FCE56F2" w14:textId="77777777" w:rsidTr="008158C8">
        <w:trPr>
          <w:trHeight w:val="622"/>
        </w:trPr>
        <w:tc>
          <w:tcPr>
            <w:tcW w:w="5524" w:type="dxa"/>
            <w:hideMark/>
          </w:tcPr>
          <w:p w14:paraId="4FCE56E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ISS Digital - Nota Fiscal Eletrônica de Serviços, Declaração Eletrônica do ISSQN</w:t>
            </w:r>
          </w:p>
        </w:tc>
        <w:tc>
          <w:tcPr>
            <w:tcW w:w="1984" w:type="dxa"/>
            <w:noWrap/>
            <w:hideMark/>
          </w:tcPr>
          <w:p w14:paraId="4FCE56F0" w14:textId="2BD55D58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1.300,00</w:t>
            </w:r>
          </w:p>
        </w:tc>
        <w:tc>
          <w:tcPr>
            <w:tcW w:w="2410" w:type="dxa"/>
          </w:tcPr>
          <w:p w14:paraId="4FCE56F1" w14:textId="77777777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2.400,00</w:t>
            </w:r>
          </w:p>
        </w:tc>
      </w:tr>
      <w:tr w:rsidR="00521D3D" w:rsidRPr="009C6649" w14:paraId="4FCE56F6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6F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 xml:space="preserve">ÁREA SOCIAL </w:t>
            </w:r>
          </w:p>
        </w:tc>
        <w:tc>
          <w:tcPr>
            <w:tcW w:w="1984" w:type="dxa"/>
            <w:noWrap/>
            <w:hideMark/>
          </w:tcPr>
          <w:p w14:paraId="4FCE56F4" w14:textId="336AD535" w:rsidR="00521D3D" w:rsidRPr="009C6649" w:rsidRDefault="00521D3D" w:rsidP="00FF5A73">
            <w:pPr>
              <w:pStyle w:val="SemEspaamento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CE56F5" w14:textId="77777777" w:rsidR="00521D3D" w:rsidRPr="009C6649" w:rsidRDefault="00521D3D" w:rsidP="00FF5A73">
            <w:pPr>
              <w:pStyle w:val="SemEspaamen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21D3D" w:rsidRPr="009C6649" w14:paraId="4FCE56FA" w14:textId="77777777" w:rsidTr="008158C8">
        <w:trPr>
          <w:trHeight w:val="825"/>
        </w:trPr>
        <w:tc>
          <w:tcPr>
            <w:tcW w:w="5524" w:type="dxa"/>
            <w:hideMark/>
          </w:tcPr>
          <w:p w14:paraId="4FCE56F7" w14:textId="2A235A41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4. Processos Digitais (memorando, circular, protocolo eletrônico, pedido </w:t>
            </w:r>
            <w:proofErr w:type="spellStart"/>
            <w:r w:rsidRPr="009C6649">
              <w:rPr>
                <w:rFonts w:ascii="Arial" w:hAnsi="Arial" w:cs="Arial"/>
              </w:rPr>
              <w:t>E-Sic</w:t>
            </w:r>
            <w:proofErr w:type="spellEnd"/>
            <w:r w:rsidRPr="009C6649">
              <w:rPr>
                <w:rFonts w:ascii="Arial" w:hAnsi="Arial" w:cs="Arial"/>
              </w:rPr>
              <w:t xml:space="preserve">, Ouvidoria digital, ofício digital, chamado técnico processo administrativo, assinatura eletrônica); </w:t>
            </w:r>
          </w:p>
        </w:tc>
        <w:tc>
          <w:tcPr>
            <w:tcW w:w="1984" w:type="dxa"/>
            <w:noWrap/>
            <w:hideMark/>
          </w:tcPr>
          <w:p w14:paraId="4FCE56F8" w14:textId="2E9520E7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R$ 2.</w:t>
            </w:r>
            <w:r w:rsidR="002E5159">
              <w:rPr>
                <w:rFonts w:ascii="Arial" w:hAnsi="Arial" w:cs="Arial"/>
              </w:rPr>
              <w:t>400,00</w:t>
            </w:r>
          </w:p>
        </w:tc>
        <w:tc>
          <w:tcPr>
            <w:tcW w:w="2410" w:type="dxa"/>
          </w:tcPr>
          <w:p w14:paraId="4FCE56F9" w14:textId="7B788019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0,0</w:t>
            </w:r>
            <w:r w:rsidR="007364C9">
              <w:rPr>
                <w:rFonts w:ascii="Arial" w:hAnsi="Arial" w:cs="Arial"/>
              </w:rPr>
              <w:t>0</w:t>
            </w:r>
          </w:p>
        </w:tc>
      </w:tr>
      <w:tr w:rsidR="00521D3D" w:rsidRPr="009C6649" w14:paraId="4FCE56FE" w14:textId="77777777" w:rsidTr="008158C8">
        <w:trPr>
          <w:trHeight w:val="345"/>
        </w:trPr>
        <w:tc>
          <w:tcPr>
            <w:tcW w:w="5524" w:type="dxa"/>
            <w:hideMark/>
          </w:tcPr>
          <w:p w14:paraId="4FCE56FB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Gestão Escolar</w:t>
            </w:r>
          </w:p>
        </w:tc>
        <w:tc>
          <w:tcPr>
            <w:tcW w:w="1984" w:type="dxa"/>
            <w:noWrap/>
            <w:hideMark/>
          </w:tcPr>
          <w:p w14:paraId="4FCE56FC" w14:textId="2A1C1822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2.298,48</w:t>
            </w:r>
          </w:p>
        </w:tc>
        <w:tc>
          <w:tcPr>
            <w:tcW w:w="2410" w:type="dxa"/>
          </w:tcPr>
          <w:p w14:paraId="4FCE56FD" w14:textId="7C65A843" w:rsidR="00521D3D" w:rsidRDefault="007364C9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</w:t>
            </w:r>
          </w:p>
        </w:tc>
      </w:tr>
      <w:tr w:rsidR="00521D3D" w:rsidRPr="009C6649" w14:paraId="4FCE5702" w14:textId="77777777" w:rsidTr="008158C8">
        <w:trPr>
          <w:trHeight w:val="345"/>
        </w:trPr>
        <w:tc>
          <w:tcPr>
            <w:tcW w:w="5524" w:type="dxa"/>
            <w:hideMark/>
          </w:tcPr>
          <w:p w14:paraId="4FCE56FF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Hospedagem em Nuvem;</w:t>
            </w:r>
          </w:p>
        </w:tc>
        <w:tc>
          <w:tcPr>
            <w:tcW w:w="1984" w:type="dxa"/>
            <w:noWrap/>
            <w:hideMark/>
          </w:tcPr>
          <w:p w14:paraId="4FCE5700" w14:textId="77777777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="002E5159">
              <w:rPr>
                <w:rFonts w:ascii="Arial" w:hAnsi="Arial" w:cs="Arial"/>
              </w:rPr>
              <w:t>3.300,00</w:t>
            </w:r>
          </w:p>
        </w:tc>
        <w:tc>
          <w:tcPr>
            <w:tcW w:w="2410" w:type="dxa"/>
          </w:tcPr>
          <w:p w14:paraId="4FCE5701" w14:textId="77777777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1.545,00</w:t>
            </w:r>
          </w:p>
        </w:tc>
      </w:tr>
      <w:tr w:rsidR="00521D3D" w:rsidRPr="009C6649" w14:paraId="4FCE5706" w14:textId="77777777" w:rsidTr="008158C8">
        <w:trPr>
          <w:trHeight w:val="345"/>
        </w:trPr>
        <w:tc>
          <w:tcPr>
            <w:tcW w:w="5524" w:type="dxa"/>
            <w:noWrap/>
            <w:hideMark/>
          </w:tcPr>
          <w:p w14:paraId="4FCE5703" w14:textId="77777777" w:rsidR="00521D3D" w:rsidRPr="009C6649" w:rsidRDefault="00521D3D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5. Informações Gerenciais;</w:t>
            </w:r>
          </w:p>
        </w:tc>
        <w:tc>
          <w:tcPr>
            <w:tcW w:w="1984" w:type="dxa"/>
            <w:noWrap/>
            <w:hideMark/>
          </w:tcPr>
          <w:p w14:paraId="4FCE5704" w14:textId="12D69E81" w:rsidR="00521D3D" w:rsidRPr="009C6649" w:rsidRDefault="00521D3D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450,00</w:t>
            </w:r>
          </w:p>
        </w:tc>
        <w:tc>
          <w:tcPr>
            <w:tcW w:w="2410" w:type="dxa"/>
          </w:tcPr>
          <w:p w14:paraId="4FCE5705" w14:textId="77777777" w:rsidR="00521D3D" w:rsidRPr="009C6649" w:rsidRDefault="008158C8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E5159">
              <w:rPr>
                <w:rFonts w:ascii="Arial" w:hAnsi="Arial" w:cs="Arial"/>
              </w:rPr>
              <w:t>860,00</w:t>
            </w:r>
          </w:p>
        </w:tc>
      </w:tr>
      <w:tr w:rsidR="008158C8" w:rsidRPr="009C6649" w14:paraId="4FCE570A" w14:textId="77777777" w:rsidTr="008158C8">
        <w:trPr>
          <w:trHeight w:val="345"/>
        </w:trPr>
        <w:tc>
          <w:tcPr>
            <w:tcW w:w="5524" w:type="dxa"/>
            <w:noWrap/>
          </w:tcPr>
          <w:p w14:paraId="4FCE5707" w14:textId="77777777" w:rsidR="008158C8" w:rsidRPr="009C6649" w:rsidRDefault="008158C8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14:paraId="4FCE5708" w14:textId="6025CB9C" w:rsidR="008158C8" w:rsidRPr="008158C8" w:rsidRDefault="00B548F8" w:rsidP="00FF5A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</w:t>
            </w:r>
            <w:r w:rsidR="00801F12">
              <w:rPr>
                <w:rFonts w:ascii="Arial" w:hAnsi="Arial" w:cs="Arial"/>
                <w:b/>
              </w:rPr>
              <w:t>9.622</w:t>
            </w:r>
            <w:r>
              <w:rPr>
                <w:rFonts w:ascii="Arial" w:hAnsi="Arial" w:cs="Arial"/>
                <w:b/>
              </w:rPr>
              <w:t>,</w:t>
            </w:r>
            <w:r w:rsidR="00801F1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10" w:type="dxa"/>
          </w:tcPr>
          <w:p w14:paraId="4FCE5709" w14:textId="23A96A92" w:rsidR="008158C8" w:rsidRDefault="00801F12" w:rsidP="00FF5A7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R$ 8.005,</w:t>
            </w:r>
            <w:r w:rsidR="00FF5A73">
              <w:rPr>
                <w:rFonts w:ascii="Arial" w:hAnsi="Arial" w:cs="Arial"/>
                <w:b/>
              </w:rPr>
              <w:t>00</w:t>
            </w:r>
          </w:p>
        </w:tc>
      </w:tr>
    </w:tbl>
    <w:p w14:paraId="4FCE570B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CE570C" w14:textId="02B06E7F" w:rsidR="008562AA" w:rsidRPr="008562AA" w:rsidRDefault="008562AA" w:rsidP="00657619">
      <w:pPr>
        <w:pStyle w:val="TextosemFormatao"/>
        <w:numPr>
          <w:ilvl w:val="1"/>
          <w:numId w:val="4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 faturamento mensal será efetivado somente </w:t>
      </w:r>
      <w:r w:rsidR="00ED3630">
        <w:rPr>
          <w:rFonts w:ascii="Arial" w:eastAsia="MS Mincho" w:hAnsi="Arial" w:cs="Arial"/>
          <w:sz w:val="24"/>
          <w:szCs w:val="24"/>
        </w:rPr>
        <w:t>d</w:t>
      </w:r>
      <w:r>
        <w:rPr>
          <w:rFonts w:ascii="Arial" w:eastAsia="MS Mincho" w:hAnsi="Arial" w:cs="Arial"/>
          <w:sz w:val="24"/>
          <w:szCs w:val="24"/>
        </w:rPr>
        <w:t>os itens já implantados</w:t>
      </w:r>
      <w:r w:rsidR="0079711D">
        <w:rPr>
          <w:rFonts w:ascii="Arial" w:eastAsia="MS Mincho" w:hAnsi="Arial" w:cs="Arial"/>
          <w:sz w:val="24"/>
          <w:szCs w:val="24"/>
        </w:rPr>
        <w:t>, sendo o valor mensal</w:t>
      </w:r>
      <w:r w:rsidR="005C6100">
        <w:rPr>
          <w:rFonts w:ascii="Arial" w:eastAsia="MS Mincho" w:hAnsi="Arial" w:cs="Arial"/>
          <w:sz w:val="24"/>
          <w:szCs w:val="24"/>
        </w:rPr>
        <w:t xml:space="preserve"> inicial de</w:t>
      </w:r>
      <w:r w:rsidR="0079711D">
        <w:rPr>
          <w:rFonts w:ascii="Arial" w:eastAsia="MS Mincho" w:hAnsi="Arial" w:cs="Arial"/>
          <w:sz w:val="24"/>
          <w:szCs w:val="24"/>
        </w:rPr>
        <w:t xml:space="preserve"> </w:t>
      </w:r>
      <w:r w:rsidR="0079711D" w:rsidRPr="005C6100">
        <w:rPr>
          <w:rFonts w:ascii="Arial" w:eastAsia="MS Mincho" w:hAnsi="Arial" w:cs="Arial"/>
          <w:sz w:val="24"/>
          <w:szCs w:val="24"/>
        </w:rPr>
        <w:t>R$ 11.044,83</w:t>
      </w:r>
      <w:r w:rsidR="00ED3630" w:rsidRPr="005C6100">
        <w:rPr>
          <w:rFonts w:ascii="Arial" w:eastAsia="MS Mincho" w:hAnsi="Arial" w:cs="Arial"/>
          <w:sz w:val="24"/>
          <w:szCs w:val="24"/>
        </w:rPr>
        <w:t>. Já</w:t>
      </w:r>
      <w:r>
        <w:rPr>
          <w:rFonts w:ascii="Arial" w:eastAsia="MS Mincho" w:hAnsi="Arial" w:cs="Arial"/>
          <w:sz w:val="24"/>
          <w:szCs w:val="24"/>
        </w:rPr>
        <w:t xml:space="preserve"> o faturamento dos itens não implantados dependerá de prévia solicitação </w:t>
      </w:r>
      <w:r w:rsidR="002E4626">
        <w:rPr>
          <w:rFonts w:ascii="Arial" w:eastAsia="MS Mincho" w:hAnsi="Arial" w:cs="Arial"/>
          <w:sz w:val="24"/>
          <w:szCs w:val="24"/>
        </w:rPr>
        <w:t xml:space="preserve">formal </w:t>
      </w:r>
      <w:r>
        <w:rPr>
          <w:rFonts w:ascii="Arial" w:eastAsia="MS Mincho" w:hAnsi="Arial" w:cs="Arial"/>
          <w:sz w:val="24"/>
          <w:szCs w:val="24"/>
        </w:rPr>
        <w:t>do CONTRATANTE.</w:t>
      </w:r>
    </w:p>
    <w:p w14:paraId="4FCE570D" w14:textId="77777777" w:rsidR="00FB6174" w:rsidRPr="00657619" w:rsidRDefault="00FB6174" w:rsidP="00657619">
      <w:pPr>
        <w:pStyle w:val="TextosemFormatao"/>
        <w:numPr>
          <w:ilvl w:val="1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t>Das Formas de Atendimento:</w:t>
      </w:r>
    </w:p>
    <w:p w14:paraId="4FCE570E" w14:textId="77777777" w:rsidR="00FB6174" w:rsidRPr="00657619" w:rsidRDefault="00FB6174" w:rsidP="00657619">
      <w:p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Possuir estrutura e suporte técnico, para atendimento aos diversos setores contemplados pelo Sistema Integrado de Gestão Pública, observando:</w:t>
      </w:r>
    </w:p>
    <w:p w14:paraId="4FCE570F" w14:textId="77777777" w:rsidR="00FB6174" w:rsidRPr="00657619" w:rsidRDefault="00FB6174" w:rsidP="00657619">
      <w:pPr>
        <w:pStyle w:val="TextosemFormatao"/>
        <w:numPr>
          <w:ilvl w:val="2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t>Comunicação:</w:t>
      </w:r>
    </w:p>
    <w:p w14:paraId="4FCE5710" w14:textId="77777777" w:rsidR="00FB6174" w:rsidRPr="00657619" w:rsidRDefault="00FB6174" w:rsidP="00657619">
      <w:pPr>
        <w:spacing w:line="360" w:lineRule="auto"/>
        <w:ind w:left="426" w:right="-567"/>
        <w:jc w:val="both"/>
        <w:rPr>
          <w:rFonts w:ascii="Arial" w:hAnsi="Arial" w:cs="Arial"/>
          <w:sz w:val="24"/>
          <w:szCs w:val="24"/>
        </w:rPr>
      </w:pPr>
      <w:proofErr w:type="spellStart"/>
      <w:r w:rsidRPr="00657619">
        <w:rPr>
          <w:rFonts w:ascii="Arial" w:hAnsi="Arial" w:cs="Arial"/>
          <w:sz w:val="24"/>
          <w:szCs w:val="24"/>
        </w:rPr>
        <w:t>Teamviewer</w:t>
      </w:r>
      <w:proofErr w:type="spellEnd"/>
      <w:r w:rsidRPr="006576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7619">
        <w:rPr>
          <w:rFonts w:ascii="Arial" w:hAnsi="Arial" w:cs="Arial"/>
          <w:sz w:val="24"/>
          <w:szCs w:val="24"/>
        </w:rPr>
        <w:t>LogMein</w:t>
      </w:r>
      <w:proofErr w:type="spellEnd"/>
      <w:r w:rsidRPr="006576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7619">
        <w:rPr>
          <w:rFonts w:ascii="Arial" w:hAnsi="Arial" w:cs="Arial"/>
          <w:sz w:val="24"/>
          <w:szCs w:val="24"/>
        </w:rPr>
        <w:t>ConneetMe</w:t>
      </w:r>
      <w:proofErr w:type="spellEnd"/>
      <w:r w:rsidRPr="006576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7619">
        <w:rPr>
          <w:rFonts w:ascii="Arial" w:hAnsi="Arial" w:cs="Arial"/>
          <w:sz w:val="24"/>
          <w:szCs w:val="24"/>
        </w:rPr>
        <w:t>PCAnyweher</w:t>
      </w:r>
      <w:proofErr w:type="spellEnd"/>
      <w:r w:rsidRPr="006576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7619">
        <w:rPr>
          <w:rFonts w:ascii="Arial" w:hAnsi="Arial" w:cs="Arial"/>
          <w:sz w:val="24"/>
          <w:szCs w:val="24"/>
        </w:rPr>
        <w:t>Showmypc</w:t>
      </w:r>
      <w:proofErr w:type="spellEnd"/>
      <w:r w:rsidRPr="00657619">
        <w:rPr>
          <w:rFonts w:ascii="Arial" w:hAnsi="Arial" w:cs="Arial"/>
          <w:sz w:val="24"/>
          <w:szCs w:val="24"/>
        </w:rPr>
        <w:t>, Remote desktop (conexão da área de Trabalho Remota, nativo do Windows).</w:t>
      </w:r>
    </w:p>
    <w:p w14:paraId="4FCE5711" w14:textId="77777777" w:rsidR="00FB6174" w:rsidRPr="00657619" w:rsidRDefault="00FB6174" w:rsidP="00657619">
      <w:pPr>
        <w:pStyle w:val="TextosemFormatao"/>
        <w:numPr>
          <w:ilvl w:val="2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t>Help-</w:t>
      </w:r>
      <w:proofErr w:type="spellStart"/>
      <w:r w:rsidRPr="00657619">
        <w:rPr>
          <w:rFonts w:ascii="Arial" w:eastAsia="MS Mincho" w:hAnsi="Arial" w:cs="Arial"/>
          <w:b/>
          <w:i/>
          <w:sz w:val="24"/>
          <w:szCs w:val="24"/>
        </w:rPr>
        <w:t>desk</w:t>
      </w:r>
      <w:proofErr w:type="spellEnd"/>
      <w:r w:rsidRPr="00657619">
        <w:rPr>
          <w:rFonts w:ascii="Arial" w:eastAsia="MS Mincho" w:hAnsi="Arial" w:cs="Arial"/>
          <w:b/>
          <w:i/>
          <w:sz w:val="24"/>
          <w:szCs w:val="24"/>
        </w:rPr>
        <w:t>:</w:t>
      </w:r>
    </w:p>
    <w:p w14:paraId="4FCE5712" w14:textId="77777777" w:rsidR="00FB6174" w:rsidRDefault="00FB6174" w:rsidP="00657619">
      <w:pPr>
        <w:spacing w:line="360" w:lineRule="auto"/>
        <w:ind w:left="426"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Disponibilizar estrutura para pronto atendimento para consultas de funcionalidade </w:t>
      </w:r>
      <w:r w:rsidRPr="00657619">
        <w:rPr>
          <w:rFonts w:ascii="Arial" w:hAnsi="Arial" w:cs="Arial"/>
          <w:sz w:val="24"/>
          <w:szCs w:val="24"/>
        </w:rPr>
        <w:tab/>
        <w:t>dos sistemas, em horário de expediente da prefeitura.</w:t>
      </w:r>
    </w:p>
    <w:p w14:paraId="4FCE5713" w14:textId="77777777" w:rsidR="00B00B4F" w:rsidRPr="00657619" w:rsidRDefault="00B00B4F" w:rsidP="00657619">
      <w:pPr>
        <w:spacing w:line="360" w:lineRule="auto"/>
        <w:ind w:left="426" w:right="-567"/>
        <w:jc w:val="both"/>
        <w:rPr>
          <w:rFonts w:ascii="Arial" w:hAnsi="Arial" w:cs="Arial"/>
          <w:sz w:val="24"/>
          <w:szCs w:val="24"/>
        </w:rPr>
      </w:pPr>
    </w:p>
    <w:p w14:paraId="4FCE5714" w14:textId="77777777" w:rsidR="00FB6174" w:rsidRPr="00657619" w:rsidRDefault="00FB6174" w:rsidP="00657619">
      <w:pPr>
        <w:pStyle w:val="TextosemFormatao"/>
        <w:numPr>
          <w:ilvl w:val="1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t>Porta de Serviços Online (web):</w:t>
      </w:r>
    </w:p>
    <w:p w14:paraId="4FCE5715" w14:textId="77777777" w:rsidR="00FB6174" w:rsidRPr="00657619" w:rsidRDefault="00FB6174" w:rsidP="00657619">
      <w:pPr>
        <w:pStyle w:val="TextosemFormatao"/>
        <w:numPr>
          <w:ilvl w:val="2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t>Gestão de demandas</w:t>
      </w:r>
    </w:p>
    <w:p w14:paraId="4FCE5716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lastRenderedPageBreak/>
        <w:t>Mecanismo de controle, para que seja possível acompanhar, via Internet, o andamento de uma solicitação, referente a Módulos ou Serviços prestados por esta licitante, desde sua abertura até o encerramento;</w:t>
      </w:r>
    </w:p>
    <w:p w14:paraId="4FCE5717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Permitir a inclusão por parte do usuário, via Internet (site), de qualquer tipo de solicitação de serviço (dúvidas, sugestões, problemas, etc.);</w:t>
      </w:r>
    </w:p>
    <w:p w14:paraId="4FCE5718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Permitir o registro e acompanhamento de todos os passos e etapas havidos durante o encaminhamento/solução da demanda cadastrada, de forma que o usuário possa a qualquer momento, via Internet, verificar o andamento da sua solicitação;</w:t>
      </w:r>
    </w:p>
    <w:p w14:paraId="4FCE5719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Permitir ao usuário a possibilidade de incluir documentos em anexo na demanda cadastrada;</w:t>
      </w:r>
    </w:p>
    <w:p w14:paraId="4FCE571A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Possuir senhas de acesso, configuráveis pelo usuário;</w:t>
      </w:r>
    </w:p>
    <w:p w14:paraId="4FCE571B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Mecanismo de pesquisa à base de conhecimento, onde permita ao usuário consultar e fazer o download de documentos referente às rotinas específicas dos Módulos, manuais completos, documentações legais, dentre outros;</w:t>
      </w:r>
    </w:p>
    <w:p w14:paraId="4FCE571C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Mecanismo de atendimento online (chat), através de canais de atendimento por Área/Módulo, possibilitando sanar as dúvidas mais rapidamente;</w:t>
      </w:r>
    </w:p>
    <w:p w14:paraId="4FCE571D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Possuir controle de responsáveis do licitante, ou seja, permitir configurar os usuários que irão acompanhar todas as demandas do licitante, pois os outros usuários irão verificar somente as suas demandas;</w:t>
      </w:r>
    </w:p>
    <w:p w14:paraId="4FCE571E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Permitir ao usuário, verificar as demandas no mínimo nas seguintes situações/condições:</w:t>
      </w:r>
    </w:p>
    <w:p w14:paraId="4FCE571F" w14:textId="77777777" w:rsidR="00FB6174" w:rsidRPr="00657619" w:rsidRDefault="00FB6174" w:rsidP="00657619">
      <w:pPr>
        <w:numPr>
          <w:ilvl w:val="0"/>
          <w:numId w:val="2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Em determinado intervalo de tempo;</w:t>
      </w:r>
    </w:p>
    <w:p w14:paraId="4FCE5720" w14:textId="77777777" w:rsidR="00FB6174" w:rsidRPr="00657619" w:rsidRDefault="00FB6174" w:rsidP="00657619">
      <w:pPr>
        <w:numPr>
          <w:ilvl w:val="0"/>
          <w:numId w:val="2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Em situações: concluídas, em atendimento, etc.;</w:t>
      </w:r>
    </w:p>
    <w:p w14:paraId="4FCE5721" w14:textId="77777777" w:rsidR="00FB6174" w:rsidRPr="00657619" w:rsidRDefault="00FB6174" w:rsidP="00657619">
      <w:pPr>
        <w:numPr>
          <w:ilvl w:val="0"/>
          <w:numId w:val="2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Com prazo vencido;</w:t>
      </w:r>
    </w:p>
    <w:p w14:paraId="4FCE5722" w14:textId="77777777" w:rsidR="00FB6174" w:rsidRPr="00657619" w:rsidRDefault="00FB6174" w:rsidP="00657619">
      <w:pPr>
        <w:numPr>
          <w:ilvl w:val="0"/>
          <w:numId w:val="2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Selecionar as demandas para uma determinada Área/Módulo/Serviço;</w:t>
      </w:r>
    </w:p>
    <w:p w14:paraId="4FCE5723" w14:textId="77777777" w:rsidR="00FB6174" w:rsidRPr="00657619" w:rsidRDefault="00FB6174" w:rsidP="00657619">
      <w:pPr>
        <w:numPr>
          <w:ilvl w:val="0"/>
          <w:numId w:val="2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Imprimir relatório detalhado das demandas nas situações/condições aqui apresentadas;</w:t>
      </w:r>
    </w:p>
    <w:p w14:paraId="4FCE5724" w14:textId="77777777" w:rsidR="00FB6174" w:rsidRPr="00657619" w:rsidRDefault="00FB6174" w:rsidP="00657619">
      <w:pPr>
        <w:numPr>
          <w:ilvl w:val="0"/>
          <w:numId w:val="2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Possuir rotina de e-mails configuráveis, que permita disparar e-mail para os responsáveis indicados, sempre que ocorra determinada situação relativamente à demanda (por exemplo, expire o prazo previsto para o atendimento, seja concluída, etc.). </w:t>
      </w:r>
    </w:p>
    <w:p w14:paraId="4FCE5725" w14:textId="77777777" w:rsidR="00FB6174" w:rsidRPr="00657619" w:rsidRDefault="00FB6174" w:rsidP="00657619">
      <w:pPr>
        <w:pStyle w:val="TextosemFormatao"/>
        <w:numPr>
          <w:ilvl w:val="2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lastRenderedPageBreak/>
        <w:t>Download de Licenças:</w:t>
      </w:r>
    </w:p>
    <w:p w14:paraId="4FCE5726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Controle de Login e senha específicos;</w:t>
      </w:r>
    </w:p>
    <w:p w14:paraId="4FCE5727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Sempre que uma nova licença for disponibilizada no portal, deverá ser enviado um e-mail de notificação;</w:t>
      </w:r>
    </w:p>
    <w:p w14:paraId="4FCE5728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Possuir garantia de envio e recebimento eliminando o risco de os arquivos serem corrompidos ou bloqueados em filtros </w:t>
      </w:r>
      <w:proofErr w:type="spellStart"/>
      <w:r w:rsidRPr="00657619">
        <w:rPr>
          <w:rFonts w:ascii="Arial" w:hAnsi="Arial" w:cs="Arial"/>
          <w:sz w:val="24"/>
          <w:szCs w:val="24"/>
        </w:rPr>
        <w:t>anti-spam</w:t>
      </w:r>
      <w:proofErr w:type="spellEnd"/>
      <w:r w:rsidRPr="00657619">
        <w:rPr>
          <w:rFonts w:ascii="Arial" w:hAnsi="Arial" w:cs="Arial"/>
          <w:sz w:val="24"/>
          <w:szCs w:val="24"/>
        </w:rPr>
        <w:t xml:space="preserve"> de servidores corporativos, bem como dos mais tradicionais programas de e-mail (Outlook, Windows Live Mail);</w:t>
      </w:r>
    </w:p>
    <w:p w14:paraId="4FCE5729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Possuir históricos de download das licenças sempre disponíveis para o administrador verificar quem baixou e quando baixou;</w:t>
      </w:r>
    </w:p>
    <w:p w14:paraId="4FCE572A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Garantir que somente as pessoas autorizadas terão acesso às senhas.</w:t>
      </w:r>
    </w:p>
    <w:p w14:paraId="4FCE572B" w14:textId="77777777" w:rsidR="00FB6174" w:rsidRPr="00657619" w:rsidRDefault="00FB6174" w:rsidP="00657619">
      <w:pPr>
        <w:pStyle w:val="TextosemFormatao"/>
        <w:numPr>
          <w:ilvl w:val="2"/>
          <w:numId w:val="4"/>
        </w:numPr>
        <w:spacing w:line="360" w:lineRule="auto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657619">
        <w:rPr>
          <w:rFonts w:ascii="Arial" w:eastAsia="MS Mincho" w:hAnsi="Arial" w:cs="Arial"/>
          <w:b/>
          <w:i/>
          <w:sz w:val="24"/>
          <w:szCs w:val="24"/>
        </w:rPr>
        <w:t>Gestão de Cursos;</w:t>
      </w:r>
    </w:p>
    <w:p w14:paraId="4FCE572C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Calendário sempre atualizado;</w:t>
      </w:r>
    </w:p>
    <w:p w14:paraId="4FCE572D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Inscrição Online;</w:t>
      </w:r>
    </w:p>
    <w:p w14:paraId="4FCE572E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Disponibilização de apostilas e demais materiais para download;</w:t>
      </w:r>
    </w:p>
    <w:p w14:paraId="4FCE572F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Histórico dos cursos realizados;</w:t>
      </w:r>
    </w:p>
    <w:p w14:paraId="4FCE5730" w14:textId="77777777" w:rsidR="00FB6174" w:rsidRPr="00657619" w:rsidRDefault="00FB6174" w:rsidP="00657619">
      <w:pPr>
        <w:numPr>
          <w:ilvl w:val="0"/>
          <w:numId w:val="1"/>
        </w:num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Emissão de certificados dos cursos realizados.</w:t>
      </w:r>
    </w:p>
    <w:p w14:paraId="4FCE5731" w14:textId="77777777" w:rsidR="00FB6174" w:rsidRPr="00657619" w:rsidRDefault="00FB6174" w:rsidP="00894CC9">
      <w:pPr>
        <w:spacing w:line="360" w:lineRule="auto"/>
        <w:ind w:left="1080" w:right="-567"/>
        <w:jc w:val="both"/>
        <w:rPr>
          <w:rFonts w:ascii="Arial" w:hAnsi="Arial" w:cs="Arial"/>
          <w:sz w:val="24"/>
          <w:szCs w:val="24"/>
        </w:rPr>
      </w:pPr>
    </w:p>
    <w:p w14:paraId="4FCE5732" w14:textId="77777777" w:rsidR="00FB6174" w:rsidRPr="00657619" w:rsidRDefault="00FB6174" w:rsidP="00657619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b/>
          <w:sz w:val="24"/>
          <w:szCs w:val="24"/>
        </w:rPr>
        <w:t>CLÁUSULA QUINTA</w:t>
      </w:r>
      <w:r w:rsidRPr="00657619">
        <w:rPr>
          <w:rFonts w:ascii="Arial" w:hAnsi="Arial" w:cs="Arial"/>
          <w:sz w:val="24"/>
          <w:szCs w:val="24"/>
        </w:rPr>
        <w:t xml:space="preserve"> – </w:t>
      </w:r>
      <w:r w:rsidRPr="00657619">
        <w:rPr>
          <w:rFonts w:ascii="Arial" w:hAnsi="Arial" w:cs="Arial"/>
          <w:b/>
          <w:i/>
          <w:sz w:val="24"/>
          <w:szCs w:val="24"/>
        </w:rPr>
        <w:t>Condições de pagamento</w:t>
      </w:r>
    </w:p>
    <w:p w14:paraId="4FCE5733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34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A CONTRATANTE se responsabilizará pelo pagamento dos serviços resultantes de modificações sempre que devidamente autorizados pela Secretaria Municipal de Fazenda e Administração.</w:t>
      </w:r>
    </w:p>
    <w:p w14:paraId="4FCE5735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O pagamento referente aos valores de locação da licença de uso e manutenção mensal, terá seu vencimento até o dia 30 do mês corrente, referente aos módulos já instalados, conforme </w:t>
      </w:r>
      <w:r w:rsidRPr="00657619">
        <w:rPr>
          <w:rFonts w:ascii="Arial" w:hAnsi="Arial" w:cs="Arial"/>
          <w:b/>
          <w:sz w:val="24"/>
          <w:szCs w:val="24"/>
        </w:rPr>
        <w:t>Clausula Quarta-Preço</w:t>
      </w:r>
      <w:r w:rsidRPr="00657619">
        <w:rPr>
          <w:rFonts w:ascii="Arial" w:hAnsi="Arial" w:cs="Arial"/>
          <w:sz w:val="24"/>
          <w:szCs w:val="24"/>
        </w:rPr>
        <w:t>, item 4.1 mediante apresentação da nota fiscal de serviços. Coincidindo a data de pagamento em final de semana ou feriado este será feito no primeiro dia útil subsequente.</w:t>
      </w:r>
    </w:p>
    <w:p w14:paraId="4FCE5736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O pagamento referente as fases iniciais de implantação, instalação, conversão dos dados existentes, testes, customização e treinamento assim como a manutenção dos novos módulos quando houver ocorrerá após a liberação do sistema aos usuários.  Acrescendo-se a manutenção já em faturamento.</w:t>
      </w:r>
    </w:p>
    <w:p w14:paraId="4FCE5737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738" w14:textId="77777777" w:rsidR="00FB6174" w:rsidRPr="00657619" w:rsidRDefault="00FB6174" w:rsidP="006576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7619">
        <w:rPr>
          <w:rFonts w:ascii="Arial" w:hAnsi="Arial" w:cs="Arial"/>
          <w:b/>
          <w:bCs/>
          <w:color w:val="000000"/>
          <w:sz w:val="24"/>
          <w:szCs w:val="24"/>
        </w:rPr>
        <w:t xml:space="preserve">CLÁUSULA SEXTA – </w:t>
      </w:r>
      <w:r w:rsidRPr="00657619">
        <w:rPr>
          <w:rFonts w:ascii="Arial" w:hAnsi="Arial" w:cs="Arial"/>
          <w:b/>
          <w:bCs/>
          <w:i/>
          <w:color w:val="000000"/>
          <w:sz w:val="24"/>
          <w:szCs w:val="24"/>
        </w:rPr>
        <w:t>Da vigência:</w:t>
      </w:r>
      <w:r w:rsidRPr="006576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7619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FCE5739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3A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O prazo de vigência do presente contrato é de 12 (doze) meses, contados a partir da data da sua assinatura. A renovação será automática por iguais períodos, desde que não haja manifestação em contrário de qualquer das partes, até o limite de 48 (quarenta e oito) meses, conforme Artigo 57, inciso IV e Artigo 65, parágrafo 8° da Lei 8.666/93. </w:t>
      </w:r>
    </w:p>
    <w:p w14:paraId="4FCE573B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73C" w14:textId="77777777" w:rsidR="00FB6174" w:rsidRPr="00657619" w:rsidRDefault="00FB6174" w:rsidP="006576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7619">
        <w:rPr>
          <w:rFonts w:ascii="Arial" w:hAnsi="Arial" w:cs="Arial"/>
          <w:b/>
          <w:bCs/>
          <w:color w:val="000000"/>
          <w:sz w:val="24"/>
          <w:szCs w:val="24"/>
        </w:rPr>
        <w:t xml:space="preserve">CLÁUSULA SÉTIMA – </w:t>
      </w:r>
      <w:r w:rsidRPr="00657619">
        <w:rPr>
          <w:rFonts w:ascii="Arial" w:hAnsi="Arial" w:cs="Arial"/>
          <w:b/>
          <w:bCs/>
          <w:i/>
          <w:color w:val="000000"/>
          <w:sz w:val="24"/>
          <w:szCs w:val="24"/>
        </w:rPr>
        <w:t>Do Reajuste de Preços:</w:t>
      </w:r>
      <w:r w:rsidRPr="00657619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FCE573D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3E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O reajuste dos preços será anual com base no IGP-M. Na falta do IGP-M será adotado outro indexador que espelhe a perda do valor aquisitivo da moeda nacional.</w:t>
      </w:r>
    </w:p>
    <w:p w14:paraId="4FCE573F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740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OITAVA – Dotação orçamentária</w:t>
      </w:r>
    </w:p>
    <w:p w14:paraId="4FCE5741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42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Para o cumprimento do previsto no presente contrato, </w:t>
      </w:r>
      <w:bookmarkStart w:id="2" w:name="_Hlk70708885"/>
      <w:r w:rsidRPr="00657619">
        <w:rPr>
          <w:rFonts w:ascii="Arial" w:hAnsi="Arial" w:cs="Arial"/>
          <w:sz w:val="24"/>
          <w:szCs w:val="24"/>
        </w:rPr>
        <w:t>serão utilizados recursos classificados sob as seguintes dotações orçamentárias:</w:t>
      </w:r>
    </w:p>
    <w:p w14:paraId="4FCE5743" w14:textId="77777777" w:rsidR="00FB6174" w:rsidRPr="00657619" w:rsidRDefault="00FB6174" w:rsidP="006576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  <w:sz w:val="24"/>
          <w:szCs w:val="24"/>
        </w:rPr>
      </w:pPr>
      <w:r w:rsidRPr="00657619">
        <w:rPr>
          <w:rFonts w:ascii="Arial" w:eastAsia="Arial Unicode MS" w:hAnsi="Arial" w:cs="Arial"/>
          <w:sz w:val="24"/>
          <w:szCs w:val="24"/>
        </w:rPr>
        <w:t>ÓRGÃO: DIVERSAS SECRETARIAS MUNICIPAIS</w:t>
      </w:r>
    </w:p>
    <w:p w14:paraId="4FCE5744" w14:textId="77777777" w:rsidR="00FB6174" w:rsidRPr="00657619" w:rsidRDefault="00FB6174" w:rsidP="0065761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eastAsia="Arial Unicode MS" w:hAnsi="Arial" w:cs="Arial"/>
          <w:sz w:val="24"/>
          <w:szCs w:val="24"/>
        </w:rPr>
      </w:pPr>
      <w:r w:rsidRPr="00657619">
        <w:rPr>
          <w:rFonts w:ascii="Arial" w:eastAsia="Arial Unicode MS" w:hAnsi="Arial" w:cs="Arial"/>
          <w:sz w:val="24"/>
          <w:szCs w:val="24"/>
        </w:rPr>
        <w:t>0401.0412300022.007</w:t>
      </w:r>
      <w:r w:rsidR="00657619">
        <w:rPr>
          <w:rFonts w:ascii="Arial" w:eastAsia="Arial Unicode MS" w:hAnsi="Arial" w:cs="Arial"/>
          <w:sz w:val="24"/>
          <w:szCs w:val="24"/>
        </w:rPr>
        <w:t>000</w:t>
      </w:r>
      <w:r w:rsidRPr="00657619">
        <w:rPr>
          <w:rFonts w:ascii="Arial" w:eastAsia="Arial Unicode MS" w:hAnsi="Arial" w:cs="Arial"/>
          <w:sz w:val="24"/>
          <w:szCs w:val="24"/>
        </w:rPr>
        <w:t xml:space="preserve"> – Manutenção Secretaria da Fazenda</w:t>
      </w:r>
    </w:p>
    <w:p w14:paraId="4FCE5745" w14:textId="77777777" w:rsidR="00FB6174" w:rsidRPr="00657619" w:rsidRDefault="00FB6174" w:rsidP="0065761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eastAsia="Arial Unicode MS" w:hAnsi="Arial" w:cs="Arial"/>
          <w:sz w:val="24"/>
          <w:szCs w:val="24"/>
        </w:rPr>
      </w:pPr>
      <w:r w:rsidRPr="00657619">
        <w:rPr>
          <w:rFonts w:ascii="Arial" w:eastAsia="Arial Unicode MS" w:hAnsi="Arial" w:cs="Arial"/>
          <w:sz w:val="24"/>
          <w:szCs w:val="24"/>
        </w:rPr>
        <w:t>0701.1236100132.032000 – Manutenção Ensino Fundamental</w:t>
      </w:r>
    </w:p>
    <w:p w14:paraId="4FCE5746" w14:textId="77777777" w:rsidR="00FB6174" w:rsidRDefault="00FB6174" w:rsidP="0065761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eastAsia="Arial Unicode MS" w:hAnsi="Arial" w:cs="Arial"/>
          <w:sz w:val="24"/>
          <w:szCs w:val="24"/>
        </w:rPr>
      </w:pPr>
      <w:r w:rsidRPr="00657619">
        <w:rPr>
          <w:rFonts w:ascii="Arial" w:eastAsia="Arial Unicode MS" w:hAnsi="Arial" w:cs="Arial"/>
          <w:sz w:val="24"/>
          <w:szCs w:val="24"/>
        </w:rPr>
        <w:t>33</w:t>
      </w:r>
      <w:r w:rsidR="00657619">
        <w:rPr>
          <w:rFonts w:ascii="Arial" w:eastAsia="Arial Unicode MS" w:hAnsi="Arial" w:cs="Arial"/>
          <w:sz w:val="24"/>
          <w:szCs w:val="24"/>
        </w:rPr>
        <w:t>9040 – Serviços da Tecnologia da Informação</w:t>
      </w:r>
    </w:p>
    <w:bookmarkEnd w:id="2"/>
    <w:p w14:paraId="4FCE5747" w14:textId="77777777" w:rsidR="00657619" w:rsidRPr="00657619" w:rsidRDefault="00657619" w:rsidP="0065761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eastAsia="Arial Unicode MS" w:hAnsi="Arial" w:cs="Arial"/>
          <w:sz w:val="24"/>
          <w:szCs w:val="24"/>
        </w:rPr>
      </w:pPr>
    </w:p>
    <w:p w14:paraId="4FCE5748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NONA – Da fiscalização</w:t>
      </w:r>
    </w:p>
    <w:p w14:paraId="4FCE5749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4A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A fiscalização inspecionará os serviços, verificando cumprimento das especificações técnicas, podendo rejeitá-los, no todo ou em parte, quando estes não obedecerem ou não atenderem ao desejado ou especificado.</w:t>
      </w:r>
    </w:p>
    <w:p w14:paraId="4FCE574B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 A fiscalização terá poderes, dentre outros, para notificar a CONTRATADA, por escrito, sobre as irregularidades ou falhas que porventura venham a ser encontradas no decorrer da execução do objeto contratual, podendo exigir a correção de serviços que julgar inaceitáveis, sem aumento de despesas para o contratante.</w:t>
      </w:r>
    </w:p>
    <w:p w14:paraId="4FCE574C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 O CONTRATANTE exercerá ampla fiscalização do objeto contratado, o que em nenhuma hipótese eximirá a CONTRATADA das responsabilidades Civis.</w:t>
      </w:r>
    </w:p>
    <w:p w14:paraId="4FCE574D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lastRenderedPageBreak/>
        <w:t xml:space="preserve"> A fiscalização da CONTRATANTE transmitirá por escrito as instruções, ordens e reclamações, competindo-lhe a decisão nos casos de dúvidas que surgirem no decorrer dos serviços.</w:t>
      </w:r>
    </w:p>
    <w:p w14:paraId="4FCE574E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74F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DÉCIMA – Responsabilidades da CONTRATADA</w:t>
      </w:r>
    </w:p>
    <w:p w14:paraId="4FCE5750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51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A CONTRATADA obriga-se a executar e atender o que segue:</w:t>
      </w:r>
    </w:p>
    <w:p w14:paraId="4FCE5752" w14:textId="77777777" w:rsidR="00FB6174" w:rsidRPr="00657619" w:rsidRDefault="00FB6174" w:rsidP="00657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A aceitar os acréscimos ou supressões que o CONTRATANTE solicitar, até 25% (vinte e cinco por cento) do valor inicial do contrato, bem como a prestar os serviços conforme as especificações do edital supracitado. </w:t>
      </w:r>
    </w:p>
    <w:p w14:paraId="4FCE5753" w14:textId="77777777" w:rsidR="00FB6174" w:rsidRPr="00657619" w:rsidRDefault="00FB6174" w:rsidP="00657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Por quaisquer danos materiais ou pessoais que ocorrerem durante a validade do contrato, inclusive para com e perante terceiros.</w:t>
      </w:r>
    </w:p>
    <w:p w14:paraId="4FCE5754" w14:textId="77777777" w:rsidR="00FB6174" w:rsidRPr="00657619" w:rsidRDefault="00FB6174" w:rsidP="00657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A recolher todos os tributos decorrentes da contratação, efetuando a comprovação mensal do recolhimento dos tributos municipais, estaduais e federais.</w:t>
      </w:r>
    </w:p>
    <w:p w14:paraId="4FCE5755" w14:textId="77777777" w:rsidR="00FB6174" w:rsidRPr="00657619" w:rsidRDefault="00FB6174" w:rsidP="00657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Aceitar as demais obrigações constantes no Edital e Anexos.</w:t>
      </w:r>
    </w:p>
    <w:p w14:paraId="4FCE5756" w14:textId="77777777" w:rsidR="00FB6174" w:rsidRPr="00657619" w:rsidRDefault="00FB6174" w:rsidP="00657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Fornecer e manter atualizada a documentação técnica da base de dados. </w:t>
      </w:r>
    </w:p>
    <w:p w14:paraId="4FCE5757" w14:textId="77777777" w:rsidR="00FB6174" w:rsidRPr="00657619" w:rsidRDefault="00FB6174" w:rsidP="0065761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Fornecer de modo definitivo durante a vigência do contrato sem custos adicionais até 06 dias de cursos anuais para servidores do município em cursos a serem disponibilizados pela CONTRATADA, vagas não cumulativas, ou seja, a não utilização dentro do período, não reserva o direito de utilização subsequente.</w:t>
      </w:r>
      <w:r w:rsidRPr="00657619">
        <w:rPr>
          <w:rFonts w:ascii="Arial" w:hAnsi="Arial" w:cs="Arial"/>
          <w:sz w:val="24"/>
          <w:szCs w:val="24"/>
        </w:rPr>
        <w:t xml:space="preserve"> </w:t>
      </w:r>
    </w:p>
    <w:p w14:paraId="4FCE5758" w14:textId="77777777" w:rsidR="00FB6174" w:rsidRPr="00657619" w:rsidRDefault="00FB6174" w:rsidP="00657619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759" w14:textId="77777777" w:rsidR="00FB6174" w:rsidRPr="00657619" w:rsidRDefault="00FB6174" w:rsidP="006576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  <w:b/>
          <w:i/>
          <w:sz w:val="24"/>
          <w:szCs w:val="24"/>
        </w:rPr>
      </w:pPr>
      <w:r w:rsidRPr="00657619">
        <w:rPr>
          <w:rFonts w:ascii="Arial" w:eastAsia="Arial Unicode MS" w:hAnsi="Arial" w:cs="Arial"/>
          <w:b/>
          <w:sz w:val="24"/>
          <w:szCs w:val="24"/>
        </w:rPr>
        <w:t xml:space="preserve">CLÁUSULA DÉCIMA PRIMEIRA: </w:t>
      </w:r>
      <w:r w:rsidRPr="00657619">
        <w:rPr>
          <w:rFonts w:ascii="Arial" w:eastAsia="Arial Unicode MS" w:hAnsi="Arial" w:cs="Arial"/>
          <w:b/>
          <w:i/>
          <w:sz w:val="24"/>
          <w:szCs w:val="24"/>
        </w:rPr>
        <w:t>Dos Direitos E Obrigações da CONTRATANTE.</w:t>
      </w:r>
    </w:p>
    <w:p w14:paraId="4FCE575A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5B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Fiscalizar o serviço contratado, o que em nenhuma hipótese eximirá a proponente das responsabilidades Civil e/ou Penal.</w:t>
      </w:r>
    </w:p>
    <w:p w14:paraId="4FCE575C" w14:textId="77777777" w:rsidR="00FB6174" w:rsidRPr="00657619" w:rsidRDefault="00FB6174" w:rsidP="00657619">
      <w:pPr>
        <w:pStyle w:val="Corpodetexto2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CE575D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DÉCIMA SEGUNDA – Das penalidades</w:t>
      </w:r>
    </w:p>
    <w:p w14:paraId="4FCE575E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5F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Ressalvados os motivos de força-maior devidamente comprovados e a critério do CONTRATANTE a CONTRATADA incorrerá nas seguintes penalidades:</w:t>
      </w:r>
    </w:p>
    <w:p w14:paraId="4FCE5760" w14:textId="77777777" w:rsidR="00FB6174" w:rsidRPr="00657619" w:rsidRDefault="00FB6174" w:rsidP="00657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10% (dez por cento) do valor global do contrato, pela rescisão deste por parte da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657619">
        <w:rPr>
          <w:rFonts w:ascii="Arial" w:hAnsi="Arial" w:cs="Arial"/>
          <w:color w:val="000000"/>
          <w:sz w:val="24"/>
          <w:szCs w:val="24"/>
        </w:rPr>
        <w:t>, sem justo motivo.</w:t>
      </w:r>
    </w:p>
    <w:p w14:paraId="4FCE5761" w14:textId="77777777" w:rsidR="00FB6174" w:rsidRPr="00657619" w:rsidRDefault="00FB6174" w:rsidP="00657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O montante de multas aplicadas à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 não poderá ultrapassar a 10% (dez por cento) do valor global do contrato. Caso ocorra, o </w:t>
      </w:r>
      <w:r w:rsidRPr="00657619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 terá o direito de rescindir o contrato mediante notificação </w:t>
      </w:r>
      <w:r w:rsidRPr="00657619">
        <w:rPr>
          <w:rFonts w:ascii="Arial" w:hAnsi="Arial" w:cs="Arial"/>
          <w:color w:val="000000"/>
          <w:sz w:val="24"/>
          <w:szCs w:val="24"/>
        </w:rPr>
        <w:lastRenderedPageBreak/>
        <w:t>prévia.</w:t>
      </w:r>
    </w:p>
    <w:p w14:paraId="4FCE5762" w14:textId="77777777" w:rsidR="00FB6174" w:rsidRPr="00657619" w:rsidRDefault="00FB6174" w:rsidP="00657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As multas deverão ser pagas junto à tesouraria da </w:t>
      </w:r>
      <w:r w:rsidRPr="00657619">
        <w:rPr>
          <w:rFonts w:ascii="Arial" w:hAnsi="Arial" w:cs="Arial"/>
          <w:b/>
          <w:color w:val="000000"/>
          <w:sz w:val="24"/>
          <w:szCs w:val="24"/>
        </w:rPr>
        <w:t xml:space="preserve">PREFEITURA MUNICIPAL 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até o dia de pagamento a que a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 tiver direito ou poderão ser cobradas judicialmente após 30 (trinta) dias da notificação.</w:t>
      </w:r>
    </w:p>
    <w:p w14:paraId="4FCE5763" w14:textId="77777777" w:rsidR="00FB6174" w:rsidRPr="00657619" w:rsidRDefault="00FB6174" w:rsidP="0065761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FCE5764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DÉCIMA TERCEIRA – Da rescisão</w:t>
      </w:r>
    </w:p>
    <w:p w14:paraId="4FCE5765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FCE5766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A rescisão do contrato poderá ser:</w:t>
      </w:r>
    </w:p>
    <w:p w14:paraId="4FCE5767" w14:textId="77777777" w:rsidR="00FB6174" w:rsidRPr="00657619" w:rsidRDefault="00FB6174" w:rsidP="006576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Determinada por ato unilateral e escrito da administração, nos casos enumerados nos incisos I a XII e XVII do art.78 da Lei nº. 8.666/93, alterada pela Lei nº. 8.883/94 e pela Lei nº. 9.648/98;</w:t>
      </w:r>
    </w:p>
    <w:p w14:paraId="4FCE5768" w14:textId="77777777" w:rsidR="00FB6174" w:rsidRPr="00657619" w:rsidRDefault="00FB6174" w:rsidP="006576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Pela inexecução total ou parcial do contrato pela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657619">
        <w:rPr>
          <w:rFonts w:ascii="Arial" w:hAnsi="Arial" w:cs="Arial"/>
          <w:color w:val="000000"/>
          <w:sz w:val="24"/>
          <w:szCs w:val="24"/>
        </w:rPr>
        <w:t>, com as consequências previstas na cláusula nona;</w:t>
      </w:r>
    </w:p>
    <w:p w14:paraId="4FCE5769" w14:textId="77777777" w:rsidR="00FB6174" w:rsidRPr="00657619" w:rsidRDefault="00FB6174" w:rsidP="006576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Amigável, por acordo entre as partes, mediante autorização escrita e fundamentada da autoridade competente, reduzida a termo no processo licitatório, desde que haja conveniência para a administração;</w:t>
      </w:r>
    </w:p>
    <w:p w14:paraId="4FCE576A" w14:textId="77777777" w:rsidR="00FB6174" w:rsidRPr="00657619" w:rsidRDefault="00FB6174" w:rsidP="006576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Constituem motivos para rescisão do contrato os previstos no artigo 78 da Lei nº. 8.666/93, alterada pela Lei nº. 8.883/94 e pela Lei nº. 9.648/98;</w:t>
      </w:r>
    </w:p>
    <w:p w14:paraId="4FCE576B" w14:textId="77777777" w:rsidR="00FB6174" w:rsidRPr="00657619" w:rsidRDefault="00FB6174" w:rsidP="006576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Em caso de rescisão prevista nos incisos XII a XVII do artigo 78 da Lei nº. 8.666/93, alterada pela Lei nº 8.883/94 e pela Lei 9.648/98, sem que haja culpa da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, será esta ressarcida dos prejuízos regulamentares comprovados, quando os houver sofrido; </w:t>
      </w:r>
    </w:p>
    <w:p w14:paraId="4FCE576C" w14:textId="77777777" w:rsidR="00FB6174" w:rsidRPr="00657619" w:rsidRDefault="00FB6174" w:rsidP="006576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A rescisão de que trata o inciso I do artigo 78 acarretará as consequências previstas no artigo 80, incisos I a IV, ambos da Lei nº 8.666/93, alterada pela Lei nº 8.883/94 e pela Lei nº 9.648/98.</w:t>
      </w:r>
    </w:p>
    <w:p w14:paraId="4FCE576D" w14:textId="77777777" w:rsidR="00FB6174" w:rsidRPr="00657619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 xml:space="preserve">Sem prejuízo de quaisquer sanções aplicáveis, a critério do </w:t>
      </w:r>
      <w:r w:rsidRPr="00657619">
        <w:rPr>
          <w:rFonts w:ascii="Arial" w:hAnsi="Arial" w:cs="Arial"/>
          <w:b/>
          <w:sz w:val="24"/>
          <w:szCs w:val="24"/>
        </w:rPr>
        <w:t>CONTRATANTE</w:t>
      </w:r>
      <w:r w:rsidRPr="00657619">
        <w:rPr>
          <w:rFonts w:ascii="Arial" w:hAnsi="Arial" w:cs="Arial"/>
          <w:sz w:val="24"/>
          <w:szCs w:val="24"/>
        </w:rPr>
        <w:t>, a rescisão importará em:</w:t>
      </w:r>
    </w:p>
    <w:p w14:paraId="4FCE576E" w14:textId="77777777" w:rsidR="00FB6174" w:rsidRPr="00657619" w:rsidRDefault="00FB6174" w:rsidP="006576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Aplicação da pena de suspensão do direito de licitar com o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MUNICÍPIO DE SÃO JOSÉ DO HERVAL</w:t>
      </w:r>
      <w:r w:rsidRPr="00657619">
        <w:rPr>
          <w:rFonts w:ascii="Arial" w:hAnsi="Arial" w:cs="Arial"/>
          <w:color w:val="000000"/>
          <w:sz w:val="24"/>
          <w:szCs w:val="24"/>
        </w:rPr>
        <w:t>, pelo prazo de até dois anos;</w:t>
      </w:r>
    </w:p>
    <w:p w14:paraId="4FCE576F" w14:textId="77777777" w:rsidR="00FB6174" w:rsidRPr="00657619" w:rsidRDefault="00FB6174" w:rsidP="006576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Declaração de inidoneidade quando a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, sem justa causa, não cumprir as obrigações assumidas, praticando falta grave, dolosa ou revestida de má-fé, a juízo do </w:t>
      </w:r>
      <w:r w:rsidRPr="00657619">
        <w:rPr>
          <w:rFonts w:ascii="Arial" w:hAnsi="Arial" w:cs="Arial"/>
          <w:b/>
          <w:color w:val="000000"/>
          <w:sz w:val="24"/>
          <w:szCs w:val="24"/>
        </w:rPr>
        <w:t>CONTRATANTE</w:t>
      </w:r>
      <w:r w:rsidRPr="00657619">
        <w:rPr>
          <w:rFonts w:ascii="Arial" w:hAnsi="Arial" w:cs="Arial"/>
          <w:color w:val="000000"/>
          <w:sz w:val="24"/>
          <w:szCs w:val="24"/>
        </w:rPr>
        <w:t xml:space="preserve">. A pena de inidoneidade será aplicada em despacho fundamentado, assegurado a defesa ao infrator, ponderada a </w:t>
      </w:r>
      <w:r w:rsidRPr="00657619">
        <w:rPr>
          <w:rFonts w:ascii="Arial" w:hAnsi="Arial" w:cs="Arial"/>
          <w:color w:val="000000"/>
          <w:sz w:val="24"/>
          <w:szCs w:val="24"/>
        </w:rPr>
        <w:lastRenderedPageBreak/>
        <w:t>natureza, a gravidade da falta e a extensão do dano efetivo ou potencial.</w:t>
      </w:r>
    </w:p>
    <w:p w14:paraId="4FCE5770" w14:textId="77777777" w:rsidR="001E4F76" w:rsidRDefault="001E4F76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CE5771" w14:textId="77777777" w:rsidR="00FB6174" w:rsidRPr="00657619" w:rsidRDefault="00FB6174" w:rsidP="00657619">
      <w:pPr>
        <w:pStyle w:val="Ttulo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57619">
        <w:rPr>
          <w:rFonts w:ascii="Arial" w:hAnsi="Arial" w:cs="Arial"/>
          <w:sz w:val="24"/>
          <w:szCs w:val="24"/>
        </w:rPr>
        <w:t>CLÁUSULA DÉCIMA QUARTA – Do foro</w:t>
      </w:r>
    </w:p>
    <w:p w14:paraId="4FCE5772" w14:textId="77777777" w:rsidR="00FB6174" w:rsidRPr="00657619" w:rsidRDefault="00FB6174" w:rsidP="00657619">
      <w:pPr>
        <w:pStyle w:val="Pargrafoda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  <w:highlight w:val="yellow"/>
        </w:rPr>
      </w:pPr>
    </w:p>
    <w:p w14:paraId="4FCE5773" w14:textId="77777777" w:rsidR="008562AA" w:rsidRPr="008562AA" w:rsidRDefault="00FB6174" w:rsidP="00657619">
      <w:pPr>
        <w:pStyle w:val="Corpodetex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 xml:space="preserve">Para dirimir questões decorrentes deste contrato fica eleito o foro da Comarca de </w:t>
      </w:r>
      <w:r w:rsidRPr="00657619">
        <w:rPr>
          <w:rFonts w:ascii="Arial" w:hAnsi="Arial" w:cs="Arial"/>
          <w:b/>
          <w:sz w:val="24"/>
          <w:szCs w:val="24"/>
          <w:u w:val="single"/>
        </w:rPr>
        <w:t>SOLEDADE/RS</w:t>
      </w:r>
      <w:r w:rsidR="008562AA">
        <w:rPr>
          <w:rFonts w:ascii="Arial" w:hAnsi="Arial" w:cs="Arial"/>
          <w:b/>
          <w:sz w:val="24"/>
          <w:szCs w:val="24"/>
          <w:u w:val="single"/>
        </w:rPr>
        <w:t>.</w:t>
      </w:r>
    </w:p>
    <w:p w14:paraId="4FCE5774" w14:textId="77777777" w:rsidR="00FB6174" w:rsidRDefault="00FB6174" w:rsidP="008562AA">
      <w:pPr>
        <w:pStyle w:val="Corpodetexto2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FCE5775" w14:textId="77777777" w:rsidR="001E4F76" w:rsidRPr="00657619" w:rsidRDefault="001E4F76" w:rsidP="008562AA">
      <w:pPr>
        <w:pStyle w:val="Corpodetexto2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FCE5776" w14:textId="77777777" w:rsidR="00FB6174" w:rsidRPr="00657619" w:rsidRDefault="00FB6174" w:rsidP="006576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619">
        <w:rPr>
          <w:rFonts w:ascii="Arial" w:hAnsi="Arial" w:cs="Arial"/>
          <w:color w:val="000000"/>
          <w:sz w:val="24"/>
          <w:szCs w:val="24"/>
        </w:rPr>
        <w:t>E, por estarem assim justos e contratados, assinam este contrato em 3 vias de igual teor e forma, juntamente com duas testemunhas.</w:t>
      </w:r>
    </w:p>
    <w:p w14:paraId="4FCE5777" w14:textId="77777777" w:rsidR="00D02888" w:rsidRDefault="00D02888" w:rsidP="00773C44">
      <w:pPr>
        <w:widowControl w:val="0"/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24"/>
          <w:szCs w:val="24"/>
        </w:rPr>
      </w:pPr>
    </w:p>
    <w:p w14:paraId="4FCE5778" w14:textId="77777777" w:rsidR="00D02888" w:rsidRDefault="00D02888" w:rsidP="00773C44">
      <w:pPr>
        <w:widowControl w:val="0"/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24"/>
          <w:szCs w:val="24"/>
        </w:rPr>
      </w:pPr>
    </w:p>
    <w:p w14:paraId="4FCE5779" w14:textId="77777777" w:rsidR="00FB6174" w:rsidRPr="009C5C0F" w:rsidRDefault="00D02888" w:rsidP="00773C4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5C0F">
        <w:rPr>
          <w:rFonts w:ascii="Arial" w:hAnsi="Arial" w:cs="Arial"/>
          <w:b/>
          <w:color w:val="000000"/>
          <w:sz w:val="24"/>
          <w:szCs w:val="24"/>
        </w:rPr>
        <w:t xml:space="preserve">GABINETE DO PREFEITO MUNICPAL DE </w:t>
      </w:r>
      <w:r w:rsidR="00FB6174" w:rsidRPr="009C5C0F">
        <w:rPr>
          <w:rFonts w:ascii="Arial" w:hAnsi="Arial" w:cs="Arial"/>
          <w:b/>
          <w:color w:val="000000"/>
          <w:sz w:val="24"/>
          <w:szCs w:val="24"/>
        </w:rPr>
        <w:t>SÃO JOSÉ DO HERVAL/RS</w:t>
      </w:r>
      <w:r w:rsidR="00FB6174" w:rsidRPr="009C5C0F">
        <w:rPr>
          <w:rFonts w:ascii="Arial" w:hAnsi="Arial" w:cs="Arial"/>
          <w:b/>
          <w:sz w:val="24"/>
          <w:szCs w:val="24"/>
        </w:rPr>
        <w:t>,</w:t>
      </w:r>
      <w:r w:rsidR="008562AA">
        <w:rPr>
          <w:rFonts w:ascii="Arial" w:hAnsi="Arial" w:cs="Arial"/>
          <w:b/>
          <w:sz w:val="24"/>
          <w:szCs w:val="24"/>
        </w:rPr>
        <w:t xml:space="preserve"> EM </w:t>
      </w:r>
      <w:r w:rsidR="00D444BC">
        <w:rPr>
          <w:rFonts w:ascii="Arial" w:hAnsi="Arial" w:cs="Arial"/>
          <w:b/>
          <w:sz w:val="24"/>
          <w:szCs w:val="24"/>
        </w:rPr>
        <w:t>12 DE JULHO DE 2022</w:t>
      </w:r>
      <w:r w:rsidR="00FB6174" w:rsidRPr="009C5C0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FCE577A" w14:textId="77777777" w:rsidR="00FB6174" w:rsidRPr="009C5C0F" w:rsidRDefault="00FB6174" w:rsidP="00773C44">
      <w:pPr>
        <w:jc w:val="both"/>
        <w:rPr>
          <w:rFonts w:ascii="Arial" w:hAnsi="Arial" w:cs="Arial"/>
          <w:b/>
          <w:sz w:val="24"/>
          <w:szCs w:val="24"/>
        </w:rPr>
      </w:pPr>
    </w:p>
    <w:p w14:paraId="4FCE577B" w14:textId="77777777" w:rsidR="00FB6174" w:rsidRDefault="00FB6174" w:rsidP="00773C44">
      <w:pPr>
        <w:jc w:val="both"/>
        <w:rPr>
          <w:rFonts w:ascii="Arial" w:hAnsi="Arial" w:cs="Arial"/>
          <w:sz w:val="24"/>
          <w:szCs w:val="24"/>
        </w:rPr>
      </w:pPr>
    </w:p>
    <w:p w14:paraId="4FCE577C" w14:textId="77777777" w:rsidR="009C5C0F" w:rsidRDefault="009C5C0F" w:rsidP="00773C44">
      <w:pPr>
        <w:jc w:val="both"/>
        <w:rPr>
          <w:rFonts w:ascii="Arial" w:hAnsi="Arial" w:cs="Arial"/>
          <w:sz w:val="24"/>
          <w:szCs w:val="24"/>
        </w:rPr>
      </w:pPr>
    </w:p>
    <w:p w14:paraId="4FCE577D" w14:textId="77777777" w:rsidR="009C5C0F" w:rsidRPr="00657619" w:rsidRDefault="009C5C0F" w:rsidP="008562A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284"/>
        <w:gridCol w:w="5670"/>
        <w:gridCol w:w="284"/>
        <w:gridCol w:w="3861"/>
        <w:gridCol w:w="284"/>
      </w:tblGrid>
      <w:tr w:rsidR="00FB6174" w:rsidRPr="00657619" w14:paraId="4FCE5780" w14:textId="77777777" w:rsidTr="00894CC9">
        <w:trPr>
          <w:gridAfter w:val="1"/>
          <w:wAfter w:w="284" w:type="dxa"/>
        </w:trPr>
        <w:tc>
          <w:tcPr>
            <w:tcW w:w="5954" w:type="dxa"/>
            <w:gridSpan w:val="2"/>
            <w:shd w:val="clear" w:color="auto" w:fill="auto"/>
          </w:tcPr>
          <w:p w14:paraId="4FCE577E" w14:textId="77777777" w:rsidR="00FB6174" w:rsidRPr="00657619" w:rsidRDefault="00D02888" w:rsidP="008562AA">
            <w:pPr>
              <w:pStyle w:val="Ttulo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MARIO SEBBEN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4FCE577F" w14:textId="77777777" w:rsidR="00FB6174" w:rsidRPr="00657619" w:rsidRDefault="008562AA" w:rsidP="008562AA">
            <w:pPr>
              <w:pStyle w:val="Ttulo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B6174" w:rsidRPr="00657619">
              <w:rPr>
                <w:rFonts w:ascii="Arial" w:hAnsi="Arial" w:cs="Arial"/>
                <w:sz w:val="24"/>
                <w:szCs w:val="24"/>
              </w:rPr>
              <w:t>JOVANI BOZETTI</w:t>
            </w:r>
          </w:p>
        </w:tc>
      </w:tr>
      <w:tr w:rsidR="00FB6174" w:rsidRPr="00657619" w14:paraId="4FCE5783" w14:textId="77777777" w:rsidTr="00894CC9">
        <w:trPr>
          <w:gridAfter w:val="1"/>
          <w:wAfter w:w="284" w:type="dxa"/>
        </w:trPr>
        <w:tc>
          <w:tcPr>
            <w:tcW w:w="5954" w:type="dxa"/>
            <w:gridSpan w:val="2"/>
            <w:shd w:val="clear" w:color="auto" w:fill="auto"/>
          </w:tcPr>
          <w:p w14:paraId="4FCE5781" w14:textId="77777777" w:rsidR="00FB6174" w:rsidRPr="00657619" w:rsidRDefault="008562AA" w:rsidP="008562AA">
            <w:pPr>
              <w:pStyle w:val="Ttulo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02888">
              <w:rPr>
                <w:rFonts w:ascii="Arial" w:hAnsi="Arial" w:cs="Arial"/>
                <w:sz w:val="24"/>
                <w:szCs w:val="24"/>
              </w:rPr>
              <w:t>ADMINISTRADOR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4FCE5782" w14:textId="77777777" w:rsidR="00FB6174" w:rsidRPr="00657619" w:rsidRDefault="00FB6174" w:rsidP="008562AA">
            <w:pPr>
              <w:pStyle w:val="Ttulo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657619">
              <w:rPr>
                <w:rFonts w:ascii="Arial" w:hAnsi="Arial" w:cs="Arial"/>
                <w:sz w:val="24"/>
                <w:szCs w:val="24"/>
              </w:rPr>
              <w:t>PREFEITO MUNICIPAL</w:t>
            </w:r>
          </w:p>
        </w:tc>
      </w:tr>
      <w:tr w:rsidR="00FB6174" w:rsidRPr="00657619" w14:paraId="4FCE5787" w14:textId="77777777" w:rsidTr="00894CC9">
        <w:trPr>
          <w:gridBefore w:val="1"/>
          <w:wBefore w:w="284" w:type="dxa"/>
        </w:trPr>
        <w:tc>
          <w:tcPr>
            <w:tcW w:w="5954" w:type="dxa"/>
            <w:gridSpan w:val="2"/>
            <w:shd w:val="clear" w:color="auto" w:fill="auto"/>
          </w:tcPr>
          <w:p w14:paraId="4FCE5784" w14:textId="77777777" w:rsidR="00FB6174" w:rsidRPr="00657619" w:rsidRDefault="008562AA" w:rsidP="00856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        </w:t>
            </w:r>
            <w:r w:rsidR="00FB6174" w:rsidRPr="00657619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Contratada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4FCE5785" w14:textId="77777777" w:rsidR="00FB6174" w:rsidRPr="00657619" w:rsidRDefault="008562AA" w:rsidP="008562AA">
            <w:pPr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     </w:t>
            </w:r>
            <w:r w:rsidR="00FB6174" w:rsidRPr="00657619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Contratante</w:t>
            </w:r>
          </w:p>
          <w:p w14:paraId="4FCE5786" w14:textId="77777777" w:rsidR="00FB6174" w:rsidRPr="00657619" w:rsidRDefault="00FB6174" w:rsidP="008562AA">
            <w:pPr>
              <w:jc w:val="center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FCE5788" w14:textId="77777777" w:rsidR="00FB6174" w:rsidRDefault="00FB6174" w:rsidP="00773C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FCE5789" w14:textId="77777777" w:rsidR="009C5C0F" w:rsidRPr="00657619" w:rsidRDefault="009C5C0F" w:rsidP="00773C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621"/>
      </w:tblGrid>
      <w:tr w:rsidR="00FB6174" w:rsidRPr="00657619" w14:paraId="4FCE578D" w14:textId="77777777" w:rsidTr="0004526D">
        <w:tc>
          <w:tcPr>
            <w:tcW w:w="8494" w:type="dxa"/>
            <w:gridSpan w:val="2"/>
            <w:shd w:val="clear" w:color="auto" w:fill="auto"/>
          </w:tcPr>
          <w:p w14:paraId="4FCE578A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TESTEMUNHAS:</w:t>
            </w:r>
          </w:p>
          <w:p w14:paraId="4FCE578B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FCE578C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6174" w:rsidRPr="00657619" w14:paraId="4FCE5790" w14:textId="77777777" w:rsidTr="0004526D">
        <w:tc>
          <w:tcPr>
            <w:tcW w:w="4247" w:type="dxa"/>
            <w:shd w:val="clear" w:color="auto" w:fill="auto"/>
          </w:tcPr>
          <w:p w14:paraId="4FCE578E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4247" w:type="dxa"/>
            <w:shd w:val="clear" w:color="auto" w:fill="auto"/>
          </w:tcPr>
          <w:p w14:paraId="4FCE578F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FB6174" w:rsidRPr="00657619" w14:paraId="4FCE5793" w14:textId="77777777" w:rsidTr="0004526D">
        <w:tc>
          <w:tcPr>
            <w:tcW w:w="4247" w:type="dxa"/>
            <w:shd w:val="clear" w:color="auto" w:fill="auto"/>
          </w:tcPr>
          <w:p w14:paraId="4FCE5791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47" w:type="dxa"/>
            <w:shd w:val="clear" w:color="auto" w:fill="auto"/>
          </w:tcPr>
          <w:p w14:paraId="4FCE5792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FB6174" w:rsidRPr="00657619" w14:paraId="4FCE5796" w14:textId="77777777" w:rsidTr="0004526D">
        <w:tc>
          <w:tcPr>
            <w:tcW w:w="4247" w:type="dxa"/>
            <w:shd w:val="clear" w:color="auto" w:fill="auto"/>
          </w:tcPr>
          <w:p w14:paraId="4FCE5794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247" w:type="dxa"/>
            <w:shd w:val="clear" w:color="auto" w:fill="auto"/>
          </w:tcPr>
          <w:p w14:paraId="4FCE5795" w14:textId="77777777" w:rsidR="00FB6174" w:rsidRPr="00657619" w:rsidRDefault="00FB6174" w:rsidP="00773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7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CPF:</w:t>
            </w:r>
          </w:p>
        </w:tc>
      </w:tr>
    </w:tbl>
    <w:p w14:paraId="4FCE5797" w14:textId="77777777" w:rsidR="005D68B0" w:rsidRPr="00657619" w:rsidRDefault="005D68B0" w:rsidP="00773C44">
      <w:pPr>
        <w:jc w:val="both"/>
        <w:rPr>
          <w:rFonts w:ascii="Arial" w:hAnsi="Arial" w:cs="Arial"/>
          <w:sz w:val="24"/>
          <w:szCs w:val="24"/>
        </w:rPr>
      </w:pPr>
    </w:p>
    <w:sectPr w:rsidR="005D68B0" w:rsidRPr="00657619" w:rsidSect="00BE016D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0F03"/>
    <w:multiLevelType w:val="hybridMultilevel"/>
    <w:tmpl w:val="4776DA7C"/>
    <w:lvl w:ilvl="0" w:tplc="49C211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ADE"/>
    <w:multiLevelType w:val="hybridMultilevel"/>
    <w:tmpl w:val="40D83496"/>
    <w:lvl w:ilvl="0" w:tplc="B6A67C7A">
      <w:start w:val="1"/>
      <w:numFmt w:val="bullet"/>
      <w:lvlText w:val=""/>
      <w:lvlJc w:val="left"/>
      <w:pPr>
        <w:tabs>
          <w:tab w:val="num" w:pos="1136"/>
        </w:tabs>
        <w:ind w:left="1230" w:hanging="170"/>
      </w:pPr>
      <w:rPr>
        <w:rFonts w:ascii="Wingdings" w:hAnsi="Wingdings" w:hint="default"/>
        <w:color w:val="80000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abstractNum w:abstractNumId="2">
    <w:nsid w:val="44814B8D"/>
    <w:multiLevelType w:val="multilevel"/>
    <w:tmpl w:val="C136A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EB0807"/>
    <w:multiLevelType w:val="hybridMultilevel"/>
    <w:tmpl w:val="773CCB10"/>
    <w:lvl w:ilvl="0" w:tplc="0CDEF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1E60EA4"/>
    <w:multiLevelType w:val="hybridMultilevel"/>
    <w:tmpl w:val="18EEE5CA"/>
    <w:lvl w:ilvl="0" w:tplc="0000000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97F1E"/>
    <w:multiLevelType w:val="hybridMultilevel"/>
    <w:tmpl w:val="4776DA7C"/>
    <w:lvl w:ilvl="0" w:tplc="49C211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A7963"/>
    <w:multiLevelType w:val="hybridMultilevel"/>
    <w:tmpl w:val="4776DA7C"/>
    <w:lvl w:ilvl="0" w:tplc="49C211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4"/>
    <w:rsid w:val="000361A5"/>
    <w:rsid w:val="000A4953"/>
    <w:rsid w:val="000C37B8"/>
    <w:rsid w:val="000D63EE"/>
    <w:rsid w:val="001E4F76"/>
    <w:rsid w:val="002E4626"/>
    <w:rsid w:val="002E5159"/>
    <w:rsid w:val="003F3313"/>
    <w:rsid w:val="00413467"/>
    <w:rsid w:val="00521D3D"/>
    <w:rsid w:val="005C6100"/>
    <w:rsid w:val="005D68B0"/>
    <w:rsid w:val="00657619"/>
    <w:rsid w:val="007264A3"/>
    <w:rsid w:val="007364C9"/>
    <w:rsid w:val="00743F87"/>
    <w:rsid w:val="00773C44"/>
    <w:rsid w:val="0079711D"/>
    <w:rsid w:val="007B65D7"/>
    <w:rsid w:val="007E097D"/>
    <w:rsid w:val="00801F12"/>
    <w:rsid w:val="008158C8"/>
    <w:rsid w:val="008562AA"/>
    <w:rsid w:val="00894CC9"/>
    <w:rsid w:val="00895E8C"/>
    <w:rsid w:val="008B04CF"/>
    <w:rsid w:val="008D78A1"/>
    <w:rsid w:val="00906F18"/>
    <w:rsid w:val="00962CEB"/>
    <w:rsid w:val="009C5C0F"/>
    <w:rsid w:val="00A805F9"/>
    <w:rsid w:val="00B00B4F"/>
    <w:rsid w:val="00B548F8"/>
    <w:rsid w:val="00B77F4F"/>
    <w:rsid w:val="00BE016D"/>
    <w:rsid w:val="00C16143"/>
    <w:rsid w:val="00D02888"/>
    <w:rsid w:val="00D1223F"/>
    <w:rsid w:val="00D444BC"/>
    <w:rsid w:val="00E158CE"/>
    <w:rsid w:val="00E41171"/>
    <w:rsid w:val="00ED3630"/>
    <w:rsid w:val="00F12C1F"/>
    <w:rsid w:val="00FB16D7"/>
    <w:rsid w:val="00FB6174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685"/>
  <w15:chartTrackingRefBased/>
  <w15:docId w15:val="{8C8DAADF-457E-4527-BD7A-B13DF6B5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61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FB61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6174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FB6174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B61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B61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B6174"/>
    <w:pPr>
      <w:ind w:left="720"/>
      <w:contextualSpacing/>
    </w:pPr>
    <w:rPr>
      <w:sz w:val="22"/>
      <w:szCs w:val="22"/>
    </w:rPr>
  </w:style>
  <w:style w:type="paragraph" w:styleId="TextosemFormatao">
    <w:name w:val="Plain Text"/>
    <w:basedOn w:val="Normal"/>
    <w:link w:val="TextosemFormataoChar"/>
    <w:rsid w:val="00FB617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B6174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2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21D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2</cp:revision>
  <cp:lastPrinted>2022-07-12T18:34:00Z</cp:lastPrinted>
  <dcterms:created xsi:type="dcterms:W3CDTF">2022-07-12T18:35:00Z</dcterms:created>
  <dcterms:modified xsi:type="dcterms:W3CDTF">2022-07-12T18:35:00Z</dcterms:modified>
</cp:coreProperties>
</file>