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4F" w:rsidRPr="00E773BF" w:rsidRDefault="00AC744F" w:rsidP="00AC744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REFERÊNCIA PARA AQUISIÇÃO DE UREIA (PLUS) FÓRMULA 45.0.0, SACOS DE 50KG</w:t>
      </w:r>
      <w:r w:rsidRPr="00E773BF">
        <w:rPr>
          <w:rFonts w:ascii="Arial" w:hAnsi="Arial" w:cs="Arial"/>
          <w:b/>
          <w:sz w:val="24"/>
          <w:szCs w:val="24"/>
        </w:rPr>
        <w:t xml:space="preserve"> </w:t>
      </w:r>
    </w:p>
    <w:p w:rsidR="00AC744F" w:rsidRPr="00E773BF" w:rsidRDefault="00AC744F" w:rsidP="00AC74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1143"/>
        <w:gridCol w:w="2090"/>
        <w:gridCol w:w="2396"/>
        <w:gridCol w:w="1701"/>
        <w:gridCol w:w="1985"/>
      </w:tblGrid>
      <w:tr w:rsidR="00AC744F" w:rsidRPr="00E773BF" w:rsidTr="00AC744F">
        <w:tc>
          <w:tcPr>
            <w:tcW w:w="858" w:type="dxa"/>
            <w:tcBorders>
              <w:right w:val="single" w:sz="4" w:space="0" w:color="auto"/>
            </w:tcBorders>
          </w:tcPr>
          <w:p w:rsidR="00AC744F" w:rsidRPr="00E773BF" w:rsidRDefault="00AC744F" w:rsidP="00FE44E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773B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AC744F" w:rsidRPr="00E773BF" w:rsidRDefault="00AC744F" w:rsidP="00FE44E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2090" w:type="dxa"/>
            <w:tcBorders>
              <w:left w:val="single" w:sz="4" w:space="0" w:color="auto"/>
              <w:right w:val="nil"/>
            </w:tcBorders>
          </w:tcPr>
          <w:p w:rsidR="00AC744F" w:rsidRPr="00E773BF" w:rsidRDefault="00AC744F" w:rsidP="00FE44E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         OBJETO </w:t>
            </w:r>
          </w:p>
        </w:tc>
        <w:tc>
          <w:tcPr>
            <w:tcW w:w="2396" w:type="dxa"/>
            <w:tcBorders>
              <w:left w:val="nil"/>
              <w:right w:val="single" w:sz="4" w:space="0" w:color="auto"/>
            </w:tcBorders>
          </w:tcPr>
          <w:p w:rsidR="00AC744F" w:rsidRPr="00E773BF" w:rsidRDefault="00AC744F" w:rsidP="00FE44E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744F" w:rsidRPr="00E773BF" w:rsidRDefault="00AC744F" w:rsidP="00FE44E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UN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744F" w:rsidRPr="00E773BF" w:rsidRDefault="00AC744F" w:rsidP="00FE44E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AC744F" w:rsidRPr="00E773BF" w:rsidTr="00AC744F">
        <w:tc>
          <w:tcPr>
            <w:tcW w:w="858" w:type="dxa"/>
            <w:tcBorders>
              <w:right w:val="single" w:sz="4" w:space="0" w:color="auto"/>
            </w:tcBorders>
          </w:tcPr>
          <w:p w:rsidR="00AC744F" w:rsidRPr="00E773BF" w:rsidRDefault="00AC744F" w:rsidP="00FE44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44F" w:rsidRPr="00E773BF" w:rsidRDefault="00AC744F" w:rsidP="00FE44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44F" w:rsidRPr="00E773BF" w:rsidRDefault="00AC744F" w:rsidP="00FE44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44F" w:rsidRPr="00E773BF" w:rsidRDefault="00AC744F" w:rsidP="00FE44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AC744F" w:rsidRPr="00E773BF" w:rsidRDefault="00AC744F" w:rsidP="00FE44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44F" w:rsidRPr="00E773BF" w:rsidRDefault="00AC744F" w:rsidP="00FE44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44F" w:rsidRPr="00E773BF" w:rsidRDefault="00AC744F" w:rsidP="00FE44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44F" w:rsidRPr="00E773BF" w:rsidRDefault="00AC744F" w:rsidP="00FE44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44F" w:rsidRPr="00E773BF" w:rsidRDefault="00AC744F" w:rsidP="00FE44E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sz w:val="24"/>
                <w:szCs w:val="24"/>
              </w:rPr>
              <w:t>Sacos de ur</w:t>
            </w:r>
            <w:r>
              <w:rPr>
                <w:rFonts w:ascii="Arial" w:hAnsi="Arial" w:cs="Arial"/>
                <w:sz w:val="24"/>
                <w:szCs w:val="24"/>
              </w:rPr>
              <w:t>ei</w:t>
            </w:r>
            <w:r w:rsidRPr="00E773BF">
              <w:rPr>
                <w:rFonts w:ascii="Arial" w:hAnsi="Arial" w:cs="Arial"/>
                <w:sz w:val="24"/>
                <w:szCs w:val="24"/>
              </w:rPr>
              <w:t>a Plus (grossa) de</w:t>
            </w:r>
            <w:r>
              <w:rPr>
                <w:rFonts w:ascii="Arial" w:hAnsi="Arial" w:cs="Arial"/>
                <w:sz w:val="24"/>
                <w:szCs w:val="24"/>
              </w:rPr>
              <w:t xml:space="preserve"> 50 kg cada um, fórmula 45.0.0,</w:t>
            </w:r>
            <w:r w:rsidRPr="00E773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2C4A">
              <w:rPr>
                <w:rFonts w:ascii="Arial" w:hAnsi="Arial" w:cs="Arial"/>
                <w:sz w:val="24"/>
                <w:szCs w:val="24"/>
              </w:rPr>
              <w:t>os quais deverão ser entregues no Pátio de Máquinas da Prefeitura Municipal de São José do Herval, sito, Av. Getúlio Vargas, nº 753.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C744F" w:rsidRPr="00E773BF" w:rsidRDefault="00AC744F" w:rsidP="00FE44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44F" w:rsidRPr="00E773BF" w:rsidRDefault="00AC744F" w:rsidP="00FE44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44F" w:rsidRPr="00E773BF" w:rsidRDefault="00AC744F" w:rsidP="00FE44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201,06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C744F" w:rsidRPr="00E773BF" w:rsidRDefault="00AC744F" w:rsidP="00FE44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44F" w:rsidRPr="00E773BF" w:rsidRDefault="00AC744F" w:rsidP="00FE44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44F" w:rsidRPr="00E773BF" w:rsidRDefault="00AC744F" w:rsidP="00FE44E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160.848,00</w:t>
            </w:r>
          </w:p>
        </w:tc>
      </w:tr>
    </w:tbl>
    <w:p w:rsidR="00AC744F" w:rsidRPr="00E773BF" w:rsidRDefault="00AC744F" w:rsidP="00AC74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C744F" w:rsidRPr="00E773BF" w:rsidRDefault="00AC744F" w:rsidP="00AC74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27 de junho de 2022.</w:t>
      </w:r>
    </w:p>
    <w:p w:rsidR="00AC744F" w:rsidRPr="00E773BF" w:rsidRDefault="00AC744F" w:rsidP="00AC74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744F" w:rsidRPr="00E773BF" w:rsidRDefault="00AC744F" w:rsidP="00AC744F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Jovani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Bozetti</w:t>
      </w:r>
      <w:proofErr w:type="spellEnd"/>
      <w:r w:rsidRPr="00E773BF">
        <w:rPr>
          <w:rFonts w:ascii="Arial" w:eastAsia="Calibri" w:hAnsi="Arial" w:cs="Arial"/>
          <w:sz w:val="24"/>
          <w:szCs w:val="24"/>
        </w:rPr>
        <w:t>,</w:t>
      </w:r>
    </w:p>
    <w:p w:rsidR="00AC744F" w:rsidRPr="00E773BF" w:rsidRDefault="00AC744F" w:rsidP="00AC744F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E773BF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:rsidR="00AC744F" w:rsidRPr="00E773BF" w:rsidRDefault="00AC744F" w:rsidP="00AC744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C744F" w:rsidRPr="00E773BF" w:rsidRDefault="00AC744F" w:rsidP="00AC744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4F"/>
    <w:rsid w:val="000C2C8B"/>
    <w:rsid w:val="007C6725"/>
    <w:rsid w:val="00AC744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CD498-818B-468E-8A20-68728F59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4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2022-07-01T16:04:00Z</dcterms:created>
  <dcterms:modified xsi:type="dcterms:W3CDTF">2022-07-01T16:06:00Z</dcterms:modified>
</cp:coreProperties>
</file>