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E94025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E94025">
        <w:rPr>
          <w:rFonts w:cs="Arial"/>
          <w:b/>
          <w:sz w:val="28"/>
          <w:szCs w:val="28"/>
        </w:rPr>
        <w:t>arla</w:t>
      </w:r>
      <w:proofErr w:type="spellEnd"/>
      <w:r w:rsidRPr="00E94025">
        <w:rPr>
          <w:rFonts w:cs="Arial"/>
          <w:b/>
          <w:sz w:val="28"/>
          <w:szCs w:val="28"/>
        </w:rPr>
        <w:t xml:space="preserve"> (ureia) </w:t>
      </w:r>
      <w:r>
        <w:rPr>
          <w:rFonts w:cs="Arial"/>
          <w:b/>
          <w:sz w:val="28"/>
          <w:szCs w:val="28"/>
        </w:rPr>
        <w:t>a granel</w:t>
      </w:r>
      <w:r w:rsidRPr="00E94025">
        <w:rPr>
          <w:rFonts w:cs="Arial"/>
          <w:b/>
          <w:sz w:val="28"/>
          <w:szCs w:val="28"/>
        </w:rPr>
        <w:t xml:space="preserve">, para </w:t>
      </w:r>
      <w:r>
        <w:rPr>
          <w:rFonts w:cs="Arial"/>
          <w:b/>
          <w:sz w:val="28"/>
          <w:szCs w:val="28"/>
        </w:rPr>
        <w:t>o exercício de 2023</w:t>
      </w:r>
      <w:r w:rsidRPr="00E94025">
        <w:rPr>
          <w:rFonts w:cs="Arial"/>
          <w:b/>
          <w:sz w:val="28"/>
          <w:szCs w:val="28"/>
        </w:rPr>
        <w:t>, para o Gabinete do Prefeito Municipal e as dive</w:t>
      </w:r>
      <w:r w:rsidRPr="00E94025">
        <w:rPr>
          <w:rFonts w:cs="Arial"/>
          <w:b/>
          <w:sz w:val="28"/>
          <w:szCs w:val="28"/>
        </w:rPr>
        <w:t>r</w:t>
      </w:r>
      <w:r w:rsidRPr="00E94025">
        <w:rPr>
          <w:rFonts w:cs="Arial"/>
          <w:b/>
          <w:sz w:val="28"/>
          <w:szCs w:val="28"/>
        </w:rPr>
        <w:t>sas Secretarias Municipais.</w:t>
      </w:r>
    </w:p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847"/>
        <w:gridCol w:w="3292"/>
        <w:gridCol w:w="1701"/>
        <w:gridCol w:w="1985"/>
      </w:tblGrid>
      <w:tr w:rsidR="00DF19C2" w:rsidRPr="00E94025" w:rsidTr="00021DFE">
        <w:tc>
          <w:tcPr>
            <w:tcW w:w="829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E9402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</w:tc>
        <w:tc>
          <w:tcPr>
            <w:tcW w:w="847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3292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701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 xml:space="preserve">Valor </w:t>
            </w:r>
            <w:r>
              <w:rPr>
                <w:rFonts w:eastAsia="Calibri" w:cs="Arial"/>
                <w:b/>
                <w:szCs w:val="22"/>
              </w:rPr>
              <w:t>unitário</w:t>
            </w:r>
          </w:p>
        </w:tc>
        <w:tc>
          <w:tcPr>
            <w:tcW w:w="1985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E94025">
              <w:rPr>
                <w:rFonts w:eastAsia="Calibri" w:cs="Arial"/>
                <w:b/>
                <w:szCs w:val="22"/>
              </w:rPr>
              <w:t>V</w:t>
            </w:r>
            <w:r>
              <w:rPr>
                <w:rFonts w:eastAsia="Calibri" w:cs="Arial"/>
                <w:b/>
                <w:szCs w:val="22"/>
              </w:rPr>
              <w:t>alor total</w:t>
            </w:r>
          </w:p>
        </w:tc>
      </w:tr>
      <w:tr w:rsidR="00DF19C2" w:rsidRPr="00E94025" w:rsidTr="00021DFE">
        <w:tc>
          <w:tcPr>
            <w:tcW w:w="829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50.000</w:t>
            </w:r>
          </w:p>
        </w:tc>
        <w:tc>
          <w:tcPr>
            <w:tcW w:w="847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92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E94025">
              <w:rPr>
                <w:rFonts w:eastAsia="Calibri" w:cs="Arial"/>
                <w:sz w:val="24"/>
                <w:szCs w:val="24"/>
              </w:rPr>
              <w:t>o</w:t>
            </w:r>
            <w:r w:rsidRPr="00E94025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701" w:type="dxa"/>
          </w:tcPr>
          <w:p w:rsidR="00DF19C2" w:rsidRPr="004B5EAF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5,88</w:t>
            </w:r>
          </w:p>
        </w:tc>
        <w:tc>
          <w:tcPr>
            <w:tcW w:w="1985" w:type="dxa"/>
          </w:tcPr>
          <w:p w:rsidR="00DF19C2" w:rsidRPr="003F3023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294.000,00</w:t>
            </w:r>
          </w:p>
        </w:tc>
      </w:tr>
      <w:tr w:rsidR="00DF19C2" w:rsidRPr="00E94025" w:rsidTr="00021DFE">
        <w:tc>
          <w:tcPr>
            <w:tcW w:w="829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120.000</w:t>
            </w:r>
          </w:p>
        </w:tc>
        <w:tc>
          <w:tcPr>
            <w:tcW w:w="847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92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E94025">
              <w:rPr>
                <w:rFonts w:eastAsia="Calibri" w:cs="Arial"/>
                <w:sz w:val="24"/>
                <w:szCs w:val="24"/>
              </w:rPr>
              <w:t>e</w:t>
            </w:r>
            <w:r w:rsidRPr="00E94025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701" w:type="dxa"/>
          </w:tcPr>
          <w:p w:rsidR="00DF19C2" w:rsidRPr="004B5EAF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5,98</w:t>
            </w:r>
          </w:p>
        </w:tc>
        <w:tc>
          <w:tcPr>
            <w:tcW w:w="1985" w:type="dxa"/>
          </w:tcPr>
          <w:p w:rsidR="00DF19C2" w:rsidRPr="003F3023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717.600,00</w:t>
            </w:r>
          </w:p>
        </w:tc>
      </w:tr>
      <w:tr w:rsidR="00DF19C2" w:rsidRPr="00E94025" w:rsidTr="00021DFE">
        <w:tc>
          <w:tcPr>
            <w:tcW w:w="829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31.000</w:t>
            </w:r>
          </w:p>
        </w:tc>
        <w:tc>
          <w:tcPr>
            <w:tcW w:w="847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3292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gasolina</w:t>
            </w:r>
            <w:r>
              <w:rPr>
                <w:rFonts w:eastAsia="Calibri" w:cs="Arial"/>
                <w:sz w:val="24"/>
                <w:szCs w:val="24"/>
              </w:rPr>
              <w:t xml:space="preserve"> comum</w:t>
            </w:r>
          </w:p>
        </w:tc>
        <w:tc>
          <w:tcPr>
            <w:tcW w:w="1701" w:type="dxa"/>
          </w:tcPr>
          <w:p w:rsidR="00DF19C2" w:rsidRPr="004B5EAF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4,84</w:t>
            </w:r>
          </w:p>
        </w:tc>
        <w:tc>
          <w:tcPr>
            <w:tcW w:w="1985" w:type="dxa"/>
          </w:tcPr>
          <w:p w:rsidR="00DF19C2" w:rsidRPr="003F3023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150.040,00</w:t>
            </w:r>
          </w:p>
        </w:tc>
      </w:tr>
      <w:tr w:rsidR="00DF19C2" w:rsidRPr="00E94025" w:rsidTr="00021DFE">
        <w:tc>
          <w:tcPr>
            <w:tcW w:w="829" w:type="dxa"/>
          </w:tcPr>
          <w:p w:rsidR="00DF19C2" w:rsidRPr="00E94025" w:rsidRDefault="00DF19C2" w:rsidP="00021DFE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E94025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847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3292" w:type="dxa"/>
          </w:tcPr>
          <w:p w:rsidR="00DF19C2" w:rsidRPr="00E94025" w:rsidRDefault="00DF19C2" w:rsidP="00021DFE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E94025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E94025">
              <w:rPr>
                <w:rFonts w:eastAsia="Calibri" w:cs="Arial"/>
                <w:sz w:val="24"/>
                <w:szCs w:val="24"/>
              </w:rPr>
              <w:t xml:space="preserve"> ureia </w:t>
            </w:r>
            <w:r>
              <w:rPr>
                <w:rFonts w:eastAsia="Calibri" w:cs="Arial"/>
                <w:sz w:val="24"/>
                <w:szCs w:val="24"/>
              </w:rPr>
              <w:t>a granel</w:t>
            </w:r>
          </w:p>
        </w:tc>
        <w:tc>
          <w:tcPr>
            <w:tcW w:w="1701" w:type="dxa"/>
          </w:tcPr>
          <w:p w:rsidR="00DF19C2" w:rsidRPr="004B5EAF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3,66</w:t>
            </w:r>
          </w:p>
        </w:tc>
        <w:tc>
          <w:tcPr>
            <w:tcW w:w="1985" w:type="dxa"/>
          </w:tcPr>
          <w:p w:rsidR="00DF19C2" w:rsidRPr="003F3023" w:rsidRDefault="00DF19C2" w:rsidP="00021DFE">
            <w:pPr>
              <w:spacing w:line="360" w:lineRule="auto"/>
              <w:jc w:val="center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3.660,00</w:t>
            </w:r>
          </w:p>
        </w:tc>
      </w:tr>
    </w:tbl>
    <w:p w:rsidR="00DF19C2" w:rsidRPr="00E94025" w:rsidRDefault="00DF19C2" w:rsidP="00DF19C2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both"/>
        <w:rPr>
          <w:rFonts w:cs="Arial"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94025">
        <w:rPr>
          <w:rFonts w:cs="Arial"/>
          <w:b/>
          <w:sz w:val="24"/>
          <w:szCs w:val="24"/>
        </w:rPr>
        <w:t xml:space="preserve">São José do Herval, </w:t>
      </w:r>
      <w:r>
        <w:rPr>
          <w:rFonts w:cs="Arial"/>
          <w:b/>
          <w:sz w:val="24"/>
          <w:szCs w:val="24"/>
        </w:rPr>
        <w:t>30 de dezembro de 2022</w:t>
      </w:r>
      <w:r w:rsidRPr="00E94025">
        <w:rPr>
          <w:rFonts w:cs="Arial"/>
          <w:b/>
          <w:sz w:val="24"/>
          <w:szCs w:val="24"/>
        </w:rPr>
        <w:t>.</w:t>
      </w:r>
    </w:p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DF19C2" w:rsidRPr="00E94025" w:rsidRDefault="00DF19C2" w:rsidP="00DF19C2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Jovani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Bozetti</w:t>
      </w:r>
      <w:proofErr w:type="spellEnd"/>
      <w:r w:rsidRPr="00E94025">
        <w:rPr>
          <w:rFonts w:cs="Arial"/>
          <w:sz w:val="24"/>
          <w:szCs w:val="24"/>
        </w:rPr>
        <w:t>,</w:t>
      </w:r>
    </w:p>
    <w:p w:rsidR="00DF19C2" w:rsidRPr="00CB2C56" w:rsidRDefault="00DF19C2" w:rsidP="00DF19C2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E94025">
        <w:rPr>
          <w:rFonts w:cs="Arial"/>
          <w:sz w:val="24"/>
          <w:szCs w:val="24"/>
        </w:rPr>
        <w:t xml:space="preserve">                               </w:t>
      </w:r>
      <w:r>
        <w:rPr>
          <w:rFonts w:cs="Arial"/>
          <w:sz w:val="24"/>
          <w:szCs w:val="24"/>
        </w:rPr>
        <w:t xml:space="preserve">             Prefeito Municipal.</w:t>
      </w:r>
      <w:r w:rsidRPr="00CB2C56">
        <w:rPr>
          <w:rFonts w:cs="Arial"/>
          <w:sz w:val="24"/>
          <w:szCs w:val="24"/>
        </w:rPr>
        <w:t xml:space="preserve"> </w:t>
      </w:r>
    </w:p>
    <w:p w:rsidR="00DF19C2" w:rsidRPr="00CB2C56" w:rsidRDefault="00DF19C2" w:rsidP="00DF19C2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DF19C2" w:rsidRPr="00CB2C56" w:rsidRDefault="00DF19C2" w:rsidP="00DF19C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DF19C2" w:rsidRDefault="00DF19C2" w:rsidP="00DF19C2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C2"/>
    <w:rsid w:val="000C2C8B"/>
    <w:rsid w:val="007C6725"/>
    <w:rsid w:val="00DF19C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EE25F-AE0A-4330-9D9D-3E59273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C2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2023-01-05T12:35:00Z</dcterms:created>
  <dcterms:modified xsi:type="dcterms:W3CDTF">2023-01-05T12:36:00Z</dcterms:modified>
</cp:coreProperties>
</file>