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8D67" w14:textId="1118D4F7" w:rsidR="002C193D" w:rsidRPr="002C193D" w:rsidRDefault="002C193D" w:rsidP="002C193D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CONTRATO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Nº 15</w:t>
      </w:r>
      <w:r w:rsidR="00840E83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7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/2023, 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REFERENTE ÀO PREGÃO PRESENCIAL Nº 09/2023, REGISTRO DE PREÇO Nº 02/2023</w:t>
      </w:r>
    </w:p>
    <w:p w14:paraId="4A3B7658" w14:textId="77777777" w:rsidR="002C193D" w:rsidRPr="002C193D" w:rsidRDefault="002C193D" w:rsidP="002C193D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6637E436" w14:textId="7E67603B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ab/>
        <w:t>Que celebram por este instrumento e na melhor forma do direito, de um lado,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O MUNICÍPIO DE SÃO JOSÉ DO HERVAL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Rio Grande do Sul, com sede na Avenida Getúlio Vargas, 753, neste município, inscrito no CNPJ sob o nº 92.406.511/0001-26, neste ato representado pelo seu Prefeito Municipal Sr.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JOVANI BOZETTI,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portador do RG nº.  </w:t>
      </w:r>
      <w:r w:rsidRPr="002C193D">
        <w:rPr>
          <w:rFonts w:ascii="Arial" w:eastAsia="Times New Roman" w:hAnsi="Arial" w:cs="Arial"/>
          <w:kern w:val="0"/>
          <w:szCs w:val="20"/>
          <w:lang w:eastAsia="pt-BR"/>
          <w14:ligatures w14:val="none"/>
        </w:rPr>
        <w:t>60588448661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 CPF nº. 687.550.400-67,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adiante denominado simplesmente de 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CONTRATANTE, 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 de outro lado a Empresa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: </w:t>
      </w:r>
      <w:r w:rsidR="00840E83" w:rsidRPr="00840E83">
        <w:rPr>
          <w:rFonts w:ascii="Arial" w:hAnsi="Arial" w:cs="Arial"/>
          <w:sz w:val="24"/>
          <w:szCs w:val="24"/>
        </w:rPr>
        <w:t>RICHARD PANAZZOLO FUCHS, inscrita no CNPJ/MF 43.494.429/0001-95, com sede junto à Rua do Comércio, S/Nº, Sala 01, neste Município de São José do Herval, Estado do Rio Grande do Sul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vencedora da licitação tipo Pregão Presencial nº 09/2023, Registro de Preço nº 02/2023 doravante denominada simplesmente de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CONTRATADA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, representada neste ato pelo Sr. </w:t>
      </w:r>
      <w:r w:rsidR="00840E83" w:rsidRPr="00840E83">
        <w:rPr>
          <w:rFonts w:ascii="Arial" w:hAnsi="Arial" w:cs="Arial"/>
          <w:b/>
          <w:sz w:val="24"/>
          <w:szCs w:val="24"/>
        </w:rPr>
        <w:t>Richard Panazzolo Fuchs,</w:t>
      </w:r>
      <w:r w:rsidR="00840E83" w:rsidRPr="00840E83">
        <w:rPr>
          <w:rFonts w:ascii="Arial" w:hAnsi="Arial" w:cs="Arial"/>
          <w:sz w:val="24"/>
          <w:szCs w:val="24"/>
        </w:rPr>
        <w:t xml:space="preserve"> portador do</w:t>
      </w:r>
      <w:r w:rsidR="00840E83" w:rsidRPr="00840E83">
        <w:rPr>
          <w:rFonts w:ascii="Arial" w:hAnsi="Arial" w:cs="Arial"/>
          <w:b/>
          <w:sz w:val="24"/>
          <w:szCs w:val="24"/>
        </w:rPr>
        <w:t xml:space="preserve"> </w:t>
      </w:r>
      <w:r w:rsidR="00840E83" w:rsidRPr="00840E83">
        <w:rPr>
          <w:rFonts w:ascii="Arial" w:hAnsi="Arial" w:cs="Arial"/>
          <w:sz w:val="24"/>
          <w:szCs w:val="24"/>
        </w:rPr>
        <w:t>CPF Nº 859.766.010-49 e RG nº 5130737835</w:t>
      </w:r>
      <w:r w:rsidRPr="00840E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resolvem celebrar o presente contrato, nos termos da Lei nº 8.666/93 e suas alterações, mediante das cláusulas e condições seguintes:</w:t>
      </w:r>
    </w:p>
    <w:p w14:paraId="093AC815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2F1A86A7" w14:textId="77777777" w:rsidR="002C193D" w:rsidRDefault="002C193D" w:rsidP="002C193D">
      <w:pPr>
        <w:spacing w:after="12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CLÁUSULA PRIMEIRA: DO OBJETO: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CONTRATAÇÃO DE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4.700 HORAS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PARA SERVIÇOS DE MANUTENÇÃO GERAL BÁSICA PARA VEÍCULOS LEVES, ÔNIBUS, VANS, MÁQUINAS PESADAS E CAMINHÕES MULTIMARCAS DE PROPRIEDADE DO MUNICIPIO DE SÃO JOSÉ DO HERVAL/RS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de acordo com o Edital de Pregão Presencial nº 09/2023 e Termo de Referência (Anexo I do Edital), conforme segue:</w:t>
      </w:r>
    </w:p>
    <w:tbl>
      <w:tblPr>
        <w:tblStyle w:val="Tabelacomgrade"/>
        <w:tblW w:w="11198" w:type="dxa"/>
        <w:tblInd w:w="-1281" w:type="dxa"/>
        <w:tblLook w:val="04A0" w:firstRow="1" w:lastRow="0" w:firstColumn="1" w:lastColumn="0" w:noHBand="0" w:noVBand="1"/>
      </w:tblPr>
      <w:tblGrid>
        <w:gridCol w:w="851"/>
        <w:gridCol w:w="8930"/>
        <w:gridCol w:w="1417"/>
      </w:tblGrid>
      <w:tr w:rsidR="00397F04" w:rsidRPr="00397F04" w14:paraId="59852D08" w14:textId="77777777" w:rsidTr="007F3BDA">
        <w:tc>
          <w:tcPr>
            <w:tcW w:w="851" w:type="dxa"/>
          </w:tcPr>
          <w:p w14:paraId="16B47F56" w14:textId="77777777" w:rsidR="00397F04" w:rsidRPr="00397F04" w:rsidRDefault="00397F04" w:rsidP="00397F04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397F04">
              <w:rPr>
                <w:rFonts w:ascii="Arial" w:hAnsi="Arial" w:cs="Arial"/>
                <w:sz w:val="24"/>
                <w:szCs w:val="24"/>
              </w:rPr>
              <w:t>Ord</w:t>
            </w:r>
          </w:p>
        </w:tc>
        <w:tc>
          <w:tcPr>
            <w:tcW w:w="8930" w:type="dxa"/>
          </w:tcPr>
          <w:p w14:paraId="2585BA9E" w14:textId="77777777" w:rsidR="00397F04" w:rsidRPr="00397F04" w:rsidRDefault="00397F04" w:rsidP="00397F04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F04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417" w:type="dxa"/>
          </w:tcPr>
          <w:p w14:paraId="165517F7" w14:textId="77777777" w:rsidR="00397F04" w:rsidRPr="00397F04" w:rsidRDefault="00397F04" w:rsidP="00397F04">
            <w:pPr>
              <w:spacing w:after="20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F04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397F04" w:rsidRPr="00397F04" w14:paraId="5E58AD11" w14:textId="77777777" w:rsidTr="007F3BDA">
        <w:tc>
          <w:tcPr>
            <w:tcW w:w="851" w:type="dxa"/>
          </w:tcPr>
          <w:p w14:paraId="651D5EA0" w14:textId="77777777" w:rsidR="00397F04" w:rsidRPr="00397F04" w:rsidRDefault="00397F04" w:rsidP="00397F04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397F0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930" w:type="dxa"/>
          </w:tcPr>
          <w:p w14:paraId="32C40E58" w14:textId="77777777" w:rsidR="00397F04" w:rsidRPr="00397F04" w:rsidRDefault="00397F04" w:rsidP="00397F04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F04">
              <w:rPr>
                <w:rFonts w:ascii="Arial" w:hAnsi="Arial" w:cs="Arial"/>
                <w:sz w:val="24"/>
                <w:szCs w:val="24"/>
              </w:rPr>
              <w:t>Serviço de Lanternagem: Serviço de troca e\ou conserto de lataria</w:t>
            </w:r>
          </w:p>
        </w:tc>
        <w:tc>
          <w:tcPr>
            <w:tcW w:w="1417" w:type="dxa"/>
          </w:tcPr>
          <w:p w14:paraId="2667273A" w14:textId="77777777" w:rsidR="00397F04" w:rsidRPr="00397F04" w:rsidRDefault="00397F04" w:rsidP="00397F04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F04">
              <w:rPr>
                <w:rFonts w:ascii="Arial" w:hAnsi="Arial" w:cs="Arial"/>
                <w:b/>
                <w:sz w:val="24"/>
                <w:szCs w:val="24"/>
              </w:rPr>
              <w:t>55,00</w:t>
            </w:r>
          </w:p>
        </w:tc>
      </w:tr>
      <w:tr w:rsidR="00397F04" w:rsidRPr="00397F04" w14:paraId="536E4B61" w14:textId="77777777" w:rsidTr="007F3BDA">
        <w:tc>
          <w:tcPr>
            <w:tcW w:w="851" w:type="dxa"/>
          </w:tcPr>
          <w:p w14:paraId="0AF44C95" w14:textId="77777777" w:rsidR="00397F04" w:rsidRPr="00397F04" w:rsidRDefault="00397F04" w:rsidP="00397F04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397F0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930" w:type="dxa"/>
          </w:tcPr>
          <w:p w14:paraId="592A96B7" w14:textId="77777777" w:rsidR="00397F04" w:rsidRPr="00397F04" w:rsidRDefault="00397F04" w:rsidP="00397F04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F04">
              <w:rPr>
                <w:rFonts w:ascii="Arial" w:hAnsi="Arial" w:cs="Arial"/>
                <w:sz w:val="24"/>
                <w:szCs w:val="24"/>
              </w:rPr>
              <w:t>Serviço de Pintura automotiva externa ou interna, com polimento e/ou faixa de identificação do veículo, com secagem rápida</w:t>
            </w:r>
          </w:p>
        </w:tc>
        <w:tc>
          <w:tcPr>
            <w:tcW w:w="1417" w:type="dxa"/>
          </w:tcPr>
          <w:p w14:paraId="51E4D939" w14:textId="77777777" w:rsidR="00397F04" w:rsidRPr="00397F04" w:rsidRDefault="00397F04" w:rsidP="00397F04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F04">
              <w:rPr>
                <w:rFonts w:ascii="Arial" w:hAnsi="Arial" w:cs="Arial"/>
                <w:b/>
                <w:sz w:val="24"/>
                <w:szCs w:val="24"/>
              </w:rPr>
              <w:t>55,00</w:t>
            </w:r>
          </w:p>
        </w:tc>
      </w:tr>
      <w:tr w:rsidR="00397F04" w:rsidRPr="00397F04" w14:paraId="5780D7D1" w14:textId="77777777" w:rsidTr="007F3BDA">
        <w:tc>
          <w:tcPr>
            <w:tcW w:w="851" w:type="dxa"/>
          </w:tcPr>
          <w:p w14:paraId="494EA2C0" w14:textId="77777777" w:rsidR="00397F04" w:rsidRPr="00397F04" w:rsidRDefault="00397F04" w:rsidP="00397F04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397F04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930" w:type="dxa"/>
          </w:tcPr>
          <w:p w14:paraId="68C689C5" w14:textId="77777777" w:rsidR="00397F04" w:rsidRPr="00397F04" w:rsidRDefault="00397F04" w:rsidP="00397F04">
            <w:pPr>
              <w:spacing w:after="20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F04">
              <w:rPr>
                <w:rFonts w:ascii="Arial" w:hAnsi="Arial" w:cs="Arial"/>
                <w:sz w:val="24"/>
                <w:szCs w:val="24"/>
              </w:rPr>
              <w:t>Serviço de instalação de qualquer acessório indispensável ao funcionamento ou segurança dos veículos</w:t>
            </w:r>
          </w:p>
        </w:tc>
        <w:tc>
          <w:tcPr>
            <w:tcW w:w="1417" w:type="dxa"/>
          </w:tcPr>
          <w:p w14:paraId="23A04B98" w14:textId="77777777" w:rsidR="00397F04" w:rsidRPr="00397F04" w:rsidRDefault="00397F04" w:rsidP="00397F04">
            <w:pPr>
              <w:spacing w:after="20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F04">
              <w:rPr>
                <w:rFonts w:ascii="Arial" w:hAnsi="Arial" w:cs="Arial"/>
                <w:b/>
                <w:sz w:val="24"/>
                <w:szCs w:val="24"/>
              </w:rPr>
              <w:t>79,00</w:t>
            </w:r>
          </w:p>
        </w:tc>
      </w:tr>
    </w:tbl>
    <w:p w14:paraId="06362106" w14:textId="77777777" w:rsidR="002C193D" w:rsidRPr="002C193D" w:rsidRDefault="002C193D" w:rsidP="002C193D">
      <w:pPr>
        <w:spacing w:after="12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27AC70EA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Primeiro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 contratada deverá atender aos chamados após a emissão da Ordem de Serviço, em no máximo 01 (uma) hora, devendo apresentar orçamento discriminativo envolvendo mão de obra no mesmo prazo, para avaliação e posterior autorização, deverá ser executado de acordo com o disposto neste Contrato e do Edital Pregão Presencial nº 09/2023, Registro de Preço nº 02/2023.</w:t>
      </w:r>
    </w:p>
    <w:p w14:paraId="1D7475FC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Segundo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 garantia da mão de obra e das peças deve ser de no mínimo 90 (noventa) dias.</w:t>
      </w:r>
    </w:p>
    <w:p w14:paraId="17DF0823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Terceiro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 acompanhamento e fiscalização do contrato ficará a cargo dos servidores designados por Portaria Especial para este fim.</w:t>
      </w:r>
    </w:p>
    <w:p w14:paraId="6247D40B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Quarto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 CONTRATADA deverá assumir o compromisso formal de executar todas as tarefas objeto do presente contrato com perfeição e acuidade, mobilizando, para tanto, profissionais capacitados e submetidos a prévio treinamento, conforme normas de segurança do trabalho. Todo pessoal deverá estar munido de equipamentos de proteção individual, bem como acessórios de segurança para o desempenho de suas tarefas.</w:t>
      </w:r>
    </w:p>
    <w:p w14:paraId="789EA613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Quinto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 CONTRATADA deverá prestar todos os esclarecimentos que forem solicitados pelo CONTRATANTE, cujas reclamações se obriga a atender prontamente, mantendo a supervisão necessária.</w:t>
      </w:r>
    </w:p>
    <w:p w14:paraId="79561F4F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Sexto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Os quantitativos registrados poderão ser aditados em 25% (vinte e cinco por cento), no caso de interesse pela administração Pública.</w:t>
      </w:r>
    </w:p>
    <w:p w14:paraId="77FC1601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Sétimo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Em subsídio ao presente Edital, levar-se-á em conta também as normas do Código de Defesa do Consumidor.</w:t>
      </w:r>
    </w:p>
    <w:p w14:paraId="1CE50B64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Oitavo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Faz parte integrante deste contrato a mão de obra, equipamentos, ferramentas, veículos, serviço de guincho, utensílios, insumos e transporte necessário à execução dos serviços, sinalização e limpeza, se for o caso, Alvarás e quaisquer outra despesa que vier s incidir sobre os serviços, seguros de responsabilidade civil que cubram danos pessoais e materiais e ao Município de São José do Herval/RS e, ainda, o seguro do pessoal utilizado nos serviços contra riscos de acidente de trabalho e o cumprimento de todas as obrigações que a legislação fiscal, trabalhista e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previdenciária impõe ao empregador, sem qualquer ônus ou solidariedade por parte do CONTRATANTE.</w:t>
      </w:r>
    </w:p>
    <w:p w14:paraId="19F2CBE1" w14:textId="77777777" w:rsidR="002C193D" w:rsidRPr="002C193D" w:rsidRDefault="002C193D" w:rsidP="002C193D">
      <w:pPr>
        <w:spacing w:before="120"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12843455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CLAUSULA SEGUNDA: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 CONTRATANTE pagará a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CONTRATADA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os valores descritos na Cláusula Primeira. O preço contratado é considerado completo e suficiente, estando incluídos todos os custos para a execução dos serviços, sendo desconsiderada qualquer reivindicação de pagamento adicional, quando oriunda de erro ou má interpretação de parte da CONTRATADA.</w:t>
      </w:r>
    </w:p>
    <w:p w14:paraId="74D86031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Primeiro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 pagamento será efetuado no prazo de até 20 (vinte) dias após a entrega da Nota Fiscal, detalhando o serviço fornecido, acompanhada de relatório detalhando o número de horas trabalhadas, bem como relação das peças substituídas, marca e valor, recebida pelo fiscal do contrato e Secretário Responsável, sendo o valor depositado na conta bancária fornecida pela Contratada.</w:t>
      </w:r>
    </w:p>
    <w:p w14:paraId="2BEF244C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Segundo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 Nota Fiscal/Fatura emitida deverá conter a descrição dos serviços e, em local de fácil visualização, a indicação do número do Empenho, a fim de se acelerar a liberação do documento fiscal para pagamento.</w:t>
      </w:r>
    </w:p>
    <w:p w14:paraId="1050520D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Terceiro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Deverão ser emitidas Notas Fiscais separadamente, de acordo com o respectivo empenho se for o caso.</w:t>
      </w:r>
    </w:p>
    <w:p w14:paraId="74687969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Quarto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Quando da emissão do empenho uma cópia será enviada à empresa, automaticamente para o e-mail cadastrado. </w:t>
      </w:r>
    </w:p>
    <w:p w14:paraId="6706B64A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Quinto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Será exigido mensalmente a apresentação atualizada das Certidões Negativas de Débitos do FGTS, da Previdência (Certidão Conjunta RFB) e que estiverem em dia com o Tesouro Municipal, com exceção às retenções tributárias, que serão reconhecidas e/ou recolhidas de acordo com a legislação específica.</w:t>
      </w:r>
    </w:p>
    <w:p w14:paraId="078C2C8C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Sexto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No ato do pagamento serão efetuadas as retenções tributárias e previdenciárias nos termos da legislação que regula a matéria, quando for o caso.</w:t>
      </w:r>
    </w:p>
    <w:p w14:paraId="2795AD69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Sétimo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Poderá o CONTRATANTE compensar multas aplicadas com valores contratados e ainda não pagos.</w:t>
      </w:r>
    </w:p>
    <w:p w14:paraId="342A519D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5689BDEA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CLÁUSULA TERCEIRA: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As despesas resultantes do presente contrato correrão por conta das seguintes dotações orçamentárias.</w:t>
      </w:r>
    </w:p>
    <w:p w14:paraId="7D479797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ÓRGÃO: DIVERSAS SECRETARIAS MUNICIPAIS</w:t>
      </w:r>
    </w:p>
    <w:p w14:paraId="3E8F770A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0701.1236100132.034000 – Transporte Escolar Ensino Fundamental</w:t>
      </w:r>
    </w:p>
    <w:p w14:paraId="20D685CA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0701.123650013.035 – Transporte Escolar Educação Infantil</w:t>
      </w:r>
    </w:p>
    <w:p w14:paraId="60D750FA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0502.1030200042.059000 – Transporte de Paciente</w:t>
      </w:r>
    </w:p>
    <w:p w14:paraId="3F4A624F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0601.1060800062.024000 – Manutenção da Frota da Secretaria de Agricultura</w:t>
      </w:r>
    </w:p>
    <w:p w14:paraId="23AA4239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0801.2678200152.048000 – Manutenção da frota da Secretaria de Obras</w:t>
      </w:r>
    </w:p>
    <w:p w14:paraId="55BB5029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0901.0824400222.053000 – Manutenção do Fundo Municipal da Assistência Social</w:t>
      </w:r>
    </w:p>
    <w:p w14:paraId="0DFF0B5D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0201.0412200022.002000 – Manutenção do Gabinete do Prefeito</w:t>
      </w:r>
    </w:p>
    <w:p w14:paraId="0C63B9CB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339030 – Material de Consumo</w:t>
      </w:r>
    </w:p>
    <w:p w14:paraId="68DB4D67" w14:textId="77777777" w:rsidR="002C193D" w:rsidRPr="002C193D" w:rsidRDefault="002C193D" w:rsidP="002C19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339039 – Outros Serviços de Terceiros Pessoa Jurídica</w:t>
      </w:r>
    </w:p>
    <w:p w14:paraId="40354C26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57B71E94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CLÁUSULA QUARTA: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 objeto será recebido pelo fiscal do contrato, confirmado estar em qualidade e de acordo com as disposições contidas no presente Contrato.</w:t>
      </w:r>
    </w:p>
    <w:p w14:paraId="271CE643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Times New Roman"/>
          <w:b/>
          <w:kern w:val="0"/>
          <w:sz w:val="24"/>
          <w:szCs w:val="24"/>
          <w:lang w:eastAsia="pt-BR"/>
          <w14:ligatures w14:val="none"/>
        </w:rPr>
      </w:pPr>
    </w:p>
    <w:p w14:paraId="1ABA71A8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highlight w:val="yellow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CLÁUSULA QUINTA: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O presente contrato terá vigência de 12 (doze) meses, a contar da assinatura e terá sua eficácia a contar da data da publicação no Quadro Mural do Município, conforme Lei Municipal nº 1246, de 31/05/2021.</w:t>
      </w:r>
    </w:p>
    <w:p w14:paraId="7DA70149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Primeiro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 Contrato poderá ser prorrogado por iguais períodos, nos termos do artigo 57, inciso II da Lei nº 8.666/93 e suas alterações posteriores, ou rescindo a qualquer momento se os serviços não estiverem a contento.</w:t>
      </w:r>
    </w:p>
    <w:p w14:paraId="0AE943C3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Segundo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Durante a vigência do Contrato, os preços registrados serão fixos e irreajustáveis exceto nas hipóteses decorrentes e devidamente comprovadas das situações previstas na alínea “d” do inciso II do artigo 65 da Lei 8.666/93 e suas alterações posteriores ou na redução de preços praticados no mercado.</w:t>
      </w:r>
    </w:p>
    <w:p w14:paraId="31D9353B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Terceiro –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Poderá haver reajuste no preço após um ano de vigência do contrato, mediante solicitação da contratada (se o pedido for efetuado após um ano de vigência, contará a partir da data requerida), sendo o reajuste pelo menor índice acumulado da variação positiva dos seguintes índices: INPC/IBGE, IPCA/IBGE, IGPM/FGV.</w:t>
      </w:r>
    </w:p>
    <w:p w14:paraId="74DBE468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32D67107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CLÁUSULA SEXTA: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 recusa injustificada da empresa em prestar o serviço objeto deste contrato, em conformidade com a proposta classificada na licitação, ensejará a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aplicação das penalidades previstas no item 12 do Edital de Pregão Presencial, no art. 87 da Lei nº 8.666/93, e suas alterações posteriores, bem como aquelas introduzidas pela Lei nº 10.520/2002, a critério da Administração.</w:t>
      </w:r>
    </w:p>
    <w:p w14:paraId="67BAEE23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Primeiro: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 a CONTRATADA cometer irregularidades passíveis de correção durante a execução dos serviços objeto deste Contrato, será aplicada a penalidade de advertência; pela inexecução parcial do objeto deste Contrato poderá ser aplicada suspensão do direito de licitar com a Administração pelo prazo de 3 (três) anos e multa de 8% (oito por cento) sobre o valor correspondente ao montante não adimplido e pela inexecução total, suspensão pelo prazo de 5 (cinco) anos e multa de 10% (dez por cento) sobre o valor atualizado contratado.</w:t>
      </w:r>
    </w:p>
    <w:p w14:paraId="094E9154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Segundo: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Será aplicada multa de 0,5% (zero vírgula cinco por cento) por dia de atraso, calculada sobre o valor total atualizado contratado, se o fornecedor atrasar injustificadamente a execução do objeto.</w:t>
      </w:r>
    </w:p>
    <w:p w14:paraId="262A0A7A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Terceiro: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 a empresa causar prejuízo material resultante diretamente da execução dos serviços poderá ser declarada inidônea, cumulada com a suspensão do direito de licitar e contratar com a Administração Pública pelo prazo de 5 (cinco) anos u multa de 10% (dez por cento) sobre o valor atualizado do contrato.</w:t>
      </w:r>
    </w:p>
    <w:p w14:paraId="35E09E52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Quarto: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As penalidades serão registradas no cadastro da contratada, quando for o caso.</w:t>
      </w:r>
    </w:p>
    <w:p w14:paraId="05268BE1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Quinto: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As penalidades serão aplicadas sem prejuízo das demais sanções cabíveis, sejam estas administrativas ou penais, previstas na Lei nº 10.520/2002 e Lei nº 8.66/93 e suas alterações posteriores.</w:t>
      </w:r>
    </w:p>
    <w:p w14:paraId="32D0F348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Sexto: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Nenhum pagamento será efetuado pela administração enquanto pendente de liquidação qualquer obrigação financeira que for imposta, em virtude da penalidade ou inadimplência contratual.</w:t>
      </w:r>
    </w:p>
    <w:p w14:paraId="1511E202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Parágrafo Sétimo: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As importâncias relativas às multas serão descontadas dos pagamentos a serem efetuados à CONTRATADA, podendo, entretanto, conforme o caso, processar-se a cobrança judicialmente.</w:t>
      </w:r>
    </w:p>
    <w:p w14:paraId="6A1819D3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39A3AF36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CLÁUSULA SÉTIMA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– A CONTRATADA obriga-se a: </w:t>
      </w:r>
    </w:p>
    <w:p w14:paraId="5785723F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dar integral cumprimento ao presente Contrato, à legislação vigente, a todas as normas pertinentes, bem como às necessidades e orientações do Município;</w:t>
      </w:r>
    </w:p>
    <w:p w14:paraId="357CCD9A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acatar todas as exigências do Município, sujeitando-se à ampla e irrestrita fiscalização, prestando todos os esclarecimentos solicitados e atendendo às reclamações formuladas;</w:t>
      </w:r>
    </w:p>
    <w:p w14:paraId="0FE86A4F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observar, adotar, cumprir e fazer cumprir todas as normas de segurança, prevenção de acidentes e incêndios no desempenho dos serviços contratados;</w:t>
      </w:r>
    </w:p>
    <w:p w14:paraId="6243189C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instruir seus empregados/colaboradores quanto à necessidade de acatar as normas internas da Administração;</w:t>
      </w:r>
    </w:p>
    <w:p w14:paraId="4314168D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instruir seus empregados/colaboradores a respeito das atividades a serem desempenhadas, alertando-os a não executar atividades não abrangidas pelo contrato;</w:t>
      </w:r>
    </w:p>
    <w:p w14:paraId="74B1FF0E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relatar ao Contratante toda e qualquer irregularidade verificada no decorrer da prestação dos serviços;</w:t>
      </w:r>
    </w:p>
    <w:p w14:paraId="6B92A223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não permitir a utilização de qualquer trabalho de menor de dezesseis anos, exceto na condição de aprendiz para os maiores de quatorze anos, nem permitir a utilização do trabalho de menor de dezoito anos em trabalho noturno, perigoso ou insalubre;</w:t>
      </w:r>
    </w:p>
    <w:p w14:paraId="736301D6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guardar sigilo sobre todas as informações obtidas em decorrência do cumprimento do objeto;</w:t>
      </w:r>
    </w:p>
    <w:p w14:paraId="384A68F3" w14:textId="77777777" w:rsidR="002C193D" w:rsidRPr="002C193D" w:rsidRDefault="002C193D" w:rsidP="002C193D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manter, durante toda a execução do contrato, em compatibilidade das obrigações por ela assumidas, as condições básicas de habilitação e qualificação exigidas no edital de licitação.</w:t>
      </w:r>
    </w:p>
    <w:p w14:paraId="19A91602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06BE1B81" w14:textId="77777777" w:rsidR="002C193D" w:rsidRPr="002C193D" w:rsidRDefault="002C193D" w:rsidP="002C193D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kern w:val="0"/>
          <w:sz w:val="24"/>
          <w:szCs w:val="24"/>
          <w:lang w:eastAsia="x-none"/>
          <w14:ligatures w14:val="none"/>
        </w:rPr>
      </w:pPr>
      <w:r w:rsidRPr="002C193D">
        <w:rPr>
          <w:rFonts w:ascii="Arial" w:eastAsia="Times New Roman" w:hAnsi="Arial" w:cs="Arial"/>
          <w:b/>
          <w:bCs/>
          <w:kern w:val="0"/>
          <w:sz w:val="24"/>
          <w:szCs w:val="24"/>
          <w:lang w:val="x-none" w:eastAsia="x-none"/>
          <w14:ligatures w14:val="none"/>
        </w:rPr>
        <w:t>CLÁUSULA OITAVA:</w:t>
      </w:r>
      <w:r w:rsidRPr="002C193D">
        <w:rPr>
          <w:rFonts w:ascii="Arial" w:eastAsia="Times New Roman" w:hAnsi="Arial" w:cs="Arial"/>
          <w:b/>
          <w:bCs/>
          <w:kern w:val="0"/>
          <w:sz w:val="24"/>
          <w:szCs w:val="24"/>
          <w:lang w:eastAsia="x-none"/>
          <w14:ligatures w14:val="none"/>
        </w:rPr>
        <w:t xml:space="preserve"> </w:t>
      </w:r>
      <w:r w:rsidRPr="002C193D">
        <w:rPr>
          <w:rFonts w:ascii="Arial" w:eastAsia="Times New Roman" w:hAnsi="Arial" w:cs="Arial"/>
          <w:bCs/>
          <w:kern w:val="0"/>
          <w:sz w:val="24"/>
          <w:szCs w:val="24"/>
          <w:lang w:eastAsia="x-none"/>
          <w14:ligatures w14:val="none"/>
        </w:rPr>
        <w:t>O CONTRATANTE obriga-se a:</w:t>
      </w:r>
    </w:p>
    <w:p w14:paraId="4631CFFF" w14:textId="77777777" w:rsidR="002C193D" w:rsidRPr="002C193D" w:rsidRDefault="002C193D" w:rsidP="002C193D">
      <w:pPr>
        <w:numPr>
          <w:ilvl w:val="0"/>
          <w:numId w:val="2"/>
        </w:numPr>
        <w:spacing w:after="0" w:line="360" w:lineRule="auto"/>
        <w:ind w:left="0" w:firstLine="567"/>
        <w:rPr>
          <w:rFonts w:ascii="Arial" w:eastAsia="Times New Roman" w:hAnsi="Arial" w:cs="Times New Roman"/>
          <w:kern w:val="0"/>
          <w:sz w:val="24"/>
          <w:szCs w:val="24"/>
          <w:lang w:eastAsia="x-none"/>
          <w14:ligatures w14:val="none"/>
        </w:rPr>
      </w:pPr>
      <w:r w:rsidRPr="002C193D">
        <w:rPr>
          <w:rFonts w:ascii="Arial" w:eastAsia="Times New Roman" w:hAnsi="Arial" w:cs="Times New Roman"/>
          <w:kern w:val="0"/>
          <w:sz w:val="24"/>
          <w:szCs w:val="24"/>
          <w:lang w:eastAsia="x-none"/>
          <w14:ligatures w14:val="none"/>
        </w:rPr>
        <w:t>proporcionar todas as facilidades para que a contratada possa cumprir a obrigação de prestação dos serviços dentro das normas do contrato;</w:t>
      </w:r>
    </w:p>
    <w:p w14:paraId="000542F5" w14:textId="77777777" w:rsidR="002C193D" w:rsidRPr="002C193D" w:rsidRDefault="002C193D" w:rsidP="002C193D">
      <w:pPr>
        <w:numPr>
          <w:ilvl w:val="0"/>
          <w:numId w:val="2"/>
        </w:numPr>
        <w:spacing w:after="0" w:line="360" w:lineRule="auto"/>
        <w:ind w:left="0" w:firstLine="567"/>
        <w:rPr>
          <w:rFonts w:ascii="Arial" w:eastAsia="Times New Roman" w:hAnsi="Arial" w:cs="Times New Roman"/>
          <w:kern w:val="0"/>
          <w:sz w:val="24"/>
          <w:szCs w:val="24"/>
          <w:lang w:eastAsia="x-none"/>
          <w14:ligatures w14:val="none"/>
        </w:rPr>
      </w:pPr>
      <w:r w:rsidRPr="002C193D">
        <w:rPr>
          <w:rFonts w:ascii="Arial" w:eastAsia="Times New Roman" w:hAnsi="Arial" w:cs="Times New Roman"/>
          <w:kern w:val="0"/>
          <w:sz w:val="24"/>
          <w:szCs w:val="24"/>
          <w:lang w:eastAsia="x-none"/>
          <w14:ligatures w14:val="none"/>
        </w:rPr>
        <w:t>exigir o cumprimento de todas as obrigações assumidas, cumprindo e fazendo cumprir o disposto nas disposições do Termo de Referência e deste contrato, podendo aplicar as penalidades previstas em lei pelo não cumprimento das obrigações contratuais ou execução insatisfatória dos serviços.</w:t>
      </w:r>
    </w:p>
    <w:p w14:paraId="64E651E5" w14:textId="77777777" w:rsidR="002C193D" w:rsidRPr="002C193D" w:rsidRDefault="002C193D" w:rsidP="002C193D">
      <w:pPr>
        <w:spacing w:after="0" w:line="360" w:lineRule="auto"/>
        <w:rPr>
          <w:rFonts w:ascii="Arial" w:eastAsia="Times New Roman" w:hAnsi="Arial" w:cs="Times New Roman"/>
          <w:kern w:val="0"/>
          <w:sz w:val="24"/>
          <w:szCs w:val="24"/>
          <w:lang w:eastAsia="x-none"/>
          <w14:ligatures w14:val="none"/>
        </w:rPr>
      </w:pPr>
    </w:p>
    <w:p w14:paraId="72E0B46D" w14:textId="77777777" w:rsidR="002C193D" w:rsidRPr="002C193D" w:rsidRDefault="002C193D" w:rsidP="002C193D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lastRenderedPageBreak/>
        <w:t xml:space="preserve">CLÁUSULA NONA: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 CONTRATANTE poderá dar por rescindido este contrato administrativamente, independentemente de interpelação judicial ou extrajudicial, nos seguintes casos:</w:t>
      </w:r>
    </w:p>
    <w:p w14:paraId="3176B96D" w14:textId="77777777" w:rsidR="002C193D" w:rsidRPr="002C193D" w:rsidRDefault="002C193D" w:rsidP="002C193D">
      <w:pPr>
        <w:numPr>
          <w:ilvl w:val="0"/>
          <w:numId w:val="3"/>
        </w:numPr>
        <w:spacing w:after="0" w:line="36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razões de relevante interesse público a juízo do CONTRATANTE;</w:t>
      </w:r>
    </w:p>
    <w:p w14:paraId="32B45FF1" w14:textId="77777777" w:rsidR="002C193D" w:rsidRPr="002C193D" w:rsidRDefault="002C193D" w:rsidP="002C193D">
      <w:pPr>
        <w:numPr>
          <w:ilvl w:val="0"/>
          <w:numId w:val="3"/>
        </w:numPr>
        <w:spacing w:after="0" w:line="36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recuperação judicial ou extrajudicial, FALÊNCIA OU INSOLVÊNCIA da contratada, NA FORMA DA Lei;</w:t>
      </w:r>
    </w:p>
    <w:p w14:paraId="4CD1761E" w14:textId="77777777" w:rsidR="002C193D" w:rsidRPr="002C193D" w:rsidRDefault="002C193D" w:rsidP="002C193D">
      <w:pPr>
        <w:numPr>
          <w:ilvl w:val="0"/>
          <w:numId w:val="3"/>
        </w:numPr>
        <w:spacing w:after="0" w:line="36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falta de cumprimento de cláusulas estabelecidas neste contrato;</w:t>
      </w:r>
    </w:p>
    <w:p w14:paraId="1AAD4760" w14:textId="77777777" w:rsidR="002C193D" w:rsidRPr="002C193D" w:rsidRDefault="002C193D" w:rsidP="002C193D">
      <w:pPr>
        <w:numPr>
          <w:ilvl w:val="0"/>
          <w:numId w:val="3"/>
        </w:numPr>
        <w:spacing w:after="0" w:line="36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em qualquer das hipóteses de inexecução total ou parcial do contrato;</w:t>
      </w:r>
    </w:p>
    <w:p w14:paraId="0497E5A0" w14:textId="77777777" w:rsidR="002C193D" w:rsidRPr="002C193D" w:rsidRDefault="002C193D" w:rsidP="002C193D">
      <w:pPr>
        <w:numPr>
          <w:ilvl w:val="0"/>
          <w:numId w:val="3"/>
        </w:numPr>
        <w:spacing w:after="0" w:line="360" w:lineRule="auto"/>
        <w:ind w:left="0" w:firstLine="567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constatação que a CONTRATADA perdeu as condições de habilitação/qualificação exigidas na licitação.</w:t>
      </w:r>
    </w:p>
    <w:p w14:paraId="5250E3FF" w14:textId="77777777" w:rsidR="002C193D" w:rsidRPr="002C193D" w:rsidRDefault="002C193D" w:rsidP="002C193D">
      <w:pPr>
        <w:spacing w:after="0" w:line="360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0447824F" w14:textId="77777777" w:rsidR="002C193D" w:rsidRPr="002C193D" w:rsidRDefault="002C193D" w:rsidP="002C193D">
      <w:pPr>
        <w:tabs>
          <w:tab w:val="left" w:pos="5310"/>
        </w:tabs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CLÁUSULA DÉCIMA: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O não comparecimento para assinatura ou envio do Contrato assinado, no prazo de 5 (cinco) dias, contados da data de comunicação pela Administração Municipal, prorrogável uma única vez e por igual período, mediante justificativa, ensejará a desclassificação da proposta/rescisão, com aplicação de multa equivalente a 10% (dez por cento) sobre o valor da ata e/ou suspensão do cadastro de fornecedores por 2(dois) anos, conforme os itens 10.2 a 10.5 do Edital de Pregão nº 09/2023.</w:t>
      </w:r>
    </w:p>
    <w:p w14:paraId="465ECDEA" w14:textId="77777777" w:rsidR="002C193D" w:rsidRPr="002C193D" w:rsidRDefault="002C193D" w:rsidP="002C193D">
      <w:pPr>
        <w:spacing w:after="0" w:line="360" w:lineRule="auto"/>
        <w:ind w:firstLine="360"/>
        <w:rPr>
          <w:rFonts w:ascii="Arial" w:eastAsia="Times New Roman" w:hAnsi="Arial" w:cs="Times New Roman"/>
          <w:kern w:val="0"/>
          <w:szCs w:val="20"/>
          <w:lang w:eastAsia="x-none"/>
          <w14:ligatures w14:val="none"/>
        </w:rPr>
      </w:pPr>
    </w:p>
    <w:p w14:paraId="3E0E7335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CLÁUSULA DÉCIMA PRIMEIRA: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Faz parte integrante do presente contrato o Edital de Pregão Presencial nº 09/2023, Registro de Preço nº 02/2023 e seus anexos, independentemente de transcrição, e a proposta da contratada, para solucionar controvérsia que possa surgir.</w:t>
      </w:r>
    </w:p>
    <w:p w14:paraId="4B6692FE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3921F2D7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CLÁUSULA DÉCIMA SEGUNDA: </w:t>
      </w: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As partes elegem de comum acordo o Foro da Comarca de Soledade, Estado do Rio Grande do Sul, para dirimir quaisquer dúvidas oriundas da execução deste contrato.</w:t>
      </w:r>
    </w:p>
    <w:p w14:paraId="666DF067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22AC9881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E, por estarem de acordo, assinam o presente contrato em 02 (duas) vias de igual teor e forma, na presença das testemunhas abaixo.</w:t>
      </w:r>
    </w:p>
    <w:p w14:paraId="526354B8" w14:textId="77777777" w:rsidR="002C193D" w:rsidRPr="002C193D" w:rsidRDefault="002C193D" w:rsidP="002C193D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47B5F81A" w14:textId="612BB303" w:rsidR="002C193D" w:rsidRPr="002C193D" w:rsidRDefault="002C193D" w:rsidP="002C193D">
      <w:pPr>
        <w:spacing w:after="0" w:line="240" w:lineRule="auto"/>
        <w:ind w:firstLine="1985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ab/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GABINETE DO PREFEITO MUNICIPAL DE 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  <w:t xml:space="preserve">SÃO JOSÉ DO HERVAL, EM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11 DE SETEMBRO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DE 2023.</w:t>
      </w:r>
    </w:p>
    <w:p w14:paraId="2AFBCE72" w14:textId="77777777" w:rsidR="002C193D" w:rsidRPr="002C193D" w:rsidRDefault="002C193D" w:rsidP="002C19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 </w:t>
      </w:r>
    </w:p>
    <w:p w14:paraId="192BAC74" w14:textId="77777777" w:rsidR="002C193D" w:rsidRPr="002C193D" w:rsidRDefault="002C193D" w:rsidP="002C19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3B83AB18" w14:textId="77777777" w:rsidR="002C193D" w:rsidRPr="002C193D" w:rsidRDefault="002C193D" w:rsidP="002C19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45478019" w14:textId="7043CF13" w:rsidR="002C193D" w:rsidRPr="002C193D" w:rsidRDefault="002F575F" w:rsidP="002C193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RICHARD PANAZZOLO FUCHS</w:t>
      </w:r>
      <w:r w:rsid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,</w:t>
      </w:r>
      <w:r w:rsidR="002C193D"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</w:r>
      <w:r w:rsidR="002C193D"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  <w:t xml:space="preserve">          JOVANI BOZETTI,</w:t>
      </w:r>
    </w:p>
    <w:p w14:paraId="630A2AC1" w14:textId="21E73701" w:rsidR="002C193D" w:rsidRPr="002C193D" w:rsidRDefault="002C193D" w:rsidP="002C193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REPRESENTANTE LEGAL.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  <w:t xml:space="preserve">       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  <w:t xml:space="preserve">      PREFEITO MUNICIPAL.</w:t>
      </w:r>
    </w:p>
    <w:p w14:paraId="181708A1" w14:textId="77777777" w:rsidR="002C193D" w:rsidRPr="002C193D" w:rsidRDefault="002C193D" w:rsidP="002C19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CONTRATADA</w:t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</w: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ab/>
        <w:t xml:space="preserve"> CONTRATANTE.</w:t>
      </w:r>
    </w:p>
    <w:p w14:paraId="46B2CC26" w14:textId="77777777" w:rsidR="002C193D" w:rsidRPr="002C193D" w:rsidRDefault="002C193D" w:rsidP="002C19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544EA878" w14:textId="77777777" w:rsidR="002C193D" w:rsidRPr="002C193D" w:rsidRDefault="002C193D" w:rsidP="002C19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68A1D530" w14:textId="77777777" w:rsidR="002C193D" w:rsidRPr="002C193D" w:rsidRDefault="002C193D" w:rsidP="002C19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237C8B39" w14:textId="77777777" w:rsidR="002C193D" w:rsidRPr="002C193D" w:rsidRDefault="002C193D" w:rsidP="002C193D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</w:p>
    <w:p w14:paraId="7BF5DC0D" w14:textId="77777777" w:rsidR="002C193D" w:rsidRPr="002C193D" w:rsidRDefault="002C193D" w:rsidP="002C193D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2C193D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TESTEMUNHAS: ____________________     _________________________</w:t>
      </w:r>
    </w:p>
    <w:p w14:paraId="0782755B" w14:textId="77777777" w:rsidR="00B26FD5" w:rsidRDefault="00B26FD5"/>
    <w:sectPr w:rsidR="00B26FD5" w:rsidSect="002F575F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ABD"/>
    <w:multiLevelType w:val="hybridMultilevel"/>
    <w:tmpl w:val="20A47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A4D9A"/>
    <w:multiLevelType w:val="hybridMultilevel"/>
    <w:tmpl w:val="78B09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6D39"/>
    <w:multiLevelType w:val="hybridMultilevel"/>
    <w:tmpl w:val="2B2EE7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92500">
    <w:abstractNumId w:val="1"/>
  </w:num>
  <w:num w:numId="2" w16cid:durableId="777674712">
    <w:abstractNumId w:val="2"/>
  </w:num>
  <w:num w:numId="3" w16cid:durableId="65275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3D"/>
    <w:rsid w:val="002C193D"/>
    <w:rsid w:val="002F575F"/>
    <w:rsid w:val="00397F04"/>
    <w:rsid w:val="00840E83"/>
    <w:rsid w:val="00A14B95"/>
    <w:rsid w:val="00B26FD5"/>
    <w:rsid w:val="00C33FAB"/>
    <w:rsid w:val="00D5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1F94"/>
  <w15:chartTrackingRefBased/>
  <w15:docId w15:val="{CFA968DC-9F4E-488D-A6CE-047DF78A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4B95"/>
    <w:pPr>
      <w:spacing w:after="0" w:line="240" w:lineRule="auto"/>
    </w:pPr>
    <w:rPr>
      <w:rFonts w:eastAsiaTheme="minorEastAsia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2148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2023-09-11T13:10:00Z</dcterms:created>
  <dcterms:modified xsi:type="dcterms:W3CDTF">2023-09-11T13:15:00Z</dcterms:modified>
</cp:coreProperties>
</file>