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5EF89E" w14:textId="77777777" w:rsidR="009B7855" w:rsidRDefault="00C86947" w:rsidP="009B7855">
      <w:pPr>
        <w:jc w:val="center"/>
      </w:pPr>
      <w:r>
        <w:rPr>
          <w:noProof/>
          <w:lang w:eastAsia="pt-BR"/>
        </w:rPr>
        <w:drawing>
          <wp:inline distT="0" distB="0" distL="0" distR="0" wp14:anchorId="5A88CA71" wp14:editId="4CCB2E90">
            <wp:extent cx="921488" cy="801080"/>
            <wp:effectExtent l="0" t="0" r="0" b="0"/>
            <wp:docPr id="1" name="Imagem 1" descr="📕 História de SAO JOSE DO HERVAL - Rio Grande do Sul (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História de SAO JOSE DO HERVAL - Rio Grande do Sul (RS)"/>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942732" cy="819548"/>
                    </a:xfrm>
                    <a:prstGeom prst="rect">
                      <a:avLst/>
                    </a:prstGeom>
                    <a:noFill/>
                    <a:ln>
                      <a:noFill/>
                    </a:ln>
                  </pic:spPr>
                </pic:pic>
              </a:graphicData>
            </a:graphic>
          </wp:inline>
        </w:drawing>
      </w:r>
    </w:p>
    <w:p w14:paraId="01748910" w14:textId="77777777" w:rsidR="009B7855" w:rsidRDefault="009B7855" w:rsidP="009B7855">
      <w:pPr>
        <w:spacing w:after="0"/>
        <w:jc w:val="center"/>
        <w:rPr>
          <w:b/>
        </w:rPr>
      </w:pPr>
      <w:r>
        <w:rPr>
          <w:b/>
        </w:rPr>
        <w:t xml:space="preserve">PREFEITURA MUNICIPAL DE </w:t>
      </w:r>
      <w:r w:rsidR="00C26DF7">
        <w:rPr>
          <w:b/>
        </w:rPr>
        <w:t>SÃO JOSÉ DO HERVAL</w:t>
      </w:r>
    </w:p>
    <w:p w14:paraId="6EBADF1C" w14:textId="77777777" w:rsidR="009B7855" w:rsidRPr="009B7855" w:rsidRDefault="009B7855" w:rsidP="009B7855">
      <w:pPr>
        <w:spacing w:after="0"/>
        <w:jc w:val="center"/>
        <w:rPr>
          <w:b/>
        </w:rPr>
      </w:pPr>
      <w:r w:rsidRPr="009B7855">
        <w:rPr>
          <w:b/>
        </w:rPr>
        <w:t>SECRETARIA MUNICIPAL DE EDUCAÇÃO</w:t>
      </w:r>
    </w:p>
    <w:p w14:paraId="120E2D23" w14:textId="77777777" w:rsidR="009B7855" w:rsidRDefault="00913BA6" w:rsidP="009B7855">
      <w:pPr>
        <w:spacing w:after="0"/>
        <w:jc w:val="center"/>
        <w:rPr>
          <w:b/>
        </w:rPr>
      </w:pPr>
      <w:r>
        <w:rPr>
          <w:b/>
        </w:rPr>
        <w:t>DEPARTAMENTO DA MERENDA</w:t>
      </w:r>
    </w:p>
    <w:p w14:paraId="5280613B" w14:textId="77777777" w:rsidR="00B20ADA" w:rsidRDefault="00913869" w:rsidP="00890A40">
      <w:pPr>
        <w:jc w:val="center"/>
        <w:rPr>
          <w:b/>
        </w:rPr>
      </w:pPr>
      <w:r>
        <w:rPr>
          <w:b/>
        </w:rPr>
        <w:t>GÊNEROS ALIMENTÍCIOS DA AGRICULTURA FAMILIAR 202</w:t>
      </w:r>
      <w:r w:rsidR="00BB0745">
        <w:rPr>
          <w:b/>
        </w:rPr>
        <w:t>6</w:t>
      </w:r>
    </w:p>
    <w:p w14:paraId="473D03D4" w14:textId="6CB4310D" w:rsidR="00487E32" w:rsidRDefault="00487E32" w:rsidP="00487E32">
      <w:pPr>
        <w:jc w:val="both"/>
        <w:rPr>
          <w:bCs/>
        </w:rPr>
      </w:pPr>
      <w:r>
        <w:rPr>
          <w:b/>
        </w:rPr>
        <w:t xml:space="preserve">1º EMPRESA: </w:t>
      </w:r>
      <w:r w:rsidRPr="00487E32">
        <w:rPr>
          <w:bCs/>
        </w:rPr>
        <w:t>BIANCA</w:t>
      </w:r>
      <w:r>
        <w:rPr>
          <w:b/>
        </w:rPr>
        <w:t xml:space="preserve"> </w:t>
      </w:r>
      <w:r w:rsidRPr="00487E32">
        <w:rPr>
          <w:bCs/>
        </w:rPr>
        <w:t xml:space="preserve">JOANA PESSATTO – ME / </w:t>
      </w:r>
      <w:r>
        <w:rPr>
          <w:bCs/>
        </w:rPr>
        <w:t>MERCADO SÃO JOSÉ</w:t>
      </w:r>
    </w:p>
    <w:p w14:paraId="73BEACC6" w14:textId="34D910EA" w:rsidR="00487E32" w:rsidRDefault="00487E32" w:rsidP="00487E32">
      <w:pPr>
        <w:jc w:val="both"/>
        <w:rPr>
          <w:bCs/>
        </w:rPr>
      </w:pPr>
      <w:r w:rsidRPr="00487E32">
        <w:rPr>
          <w:b/>
        </w:rPr>
        <w:t>2º EMPRESA:</w:t>
      </w:r>
      <w:r>
        <w:rPr>
          <w:bCs/>
        </w:rPr>
        <w:t xml:space="preserve"> LISIANE Z. LUCAS FRUTEIRA - ME</w:t>
      </w:r>
    </w:p>
    <w:p w14:paraId="3600A872" w14:textId="20C51DF9" w:rsidR="00487E32" w:rsidRPr="00487E32" w:rsidRDefault="00487E32" w:rsidP="00487E32">
      <w:pPr>
        <w:jc w:val="both"/>
        <w:rPr>
          <w:bCs/>
        </w:rPr>
      </w:pPr>
      <w:r w:rsidRPr="00487E32">
        <w:rPr>
          <w:b/>
        </w:rPr>
        <w:t>3º EMPRESA:</w:t>
      </w:r>
      <w:r>
        <w:rPr>
          <w:bCs/>
        </w:rPr>
        <w:t xml:space="preserve"> NILVO FRANCISCO PEREGO - ME</w:t>
      </w:r>
    </w:p>
    <w:tbl>
      <w:tblPr>
        <w:tblStyle w:val="Tabelacomgrade"/>
        <w:tblW w:w="0" w:type="auto"/>
        <w:jc w:val="center"/>
        <w:tblLook w:val="04A0" w:firstRow="1" w:lastRow="0" w:firstColumn="1" w:lastColumn="0" w:noHBand="0" w:noVBand="1"/>
      </w:tblPr>
      <w:tblGrid>
        <w:gridCol w:w="844"/>
        <w:gridCol w:w="4821"/>
        <w:gridCol w:w="993"/>
        <w:gridCol w:w="992"/>
        <w:gridCol w:w="1279"/>
        <w:gridCol w:w="1275"/>
        <w:gridCol w:w="1275"/>
        <w:gridCol w:w="1841"/>
        <w:gridCol w:w="1701"/>
      </w:tblGrid>
      <w:tr w:rsidR="00487E32" w14:paraId="79ACAAEA" w14:textId="77777777" w:rsidTr="001E0027">
        <w:trPr>
          <w:jc w:val="center"/>
        </w:trPr>
        <w:tc>
          <w:tcPr>
            <w:tcW w:w="844" w:type="dxa"/>
            <w:vAlign w:val="center"/>
          </w:tcPr>
          <w:p w14:paraId="221EED3A" w14:textId="77777777" w:rsidR="00487E32" w:rsidRDefault="00487E32" w:rsidP="00913869">
            <w:pPr>
              <w:jc w:val="center"/>
              <w:rPr>
                <w:b/>
              </w:rPr>
            </w:pPr>
            <w:r>
              <w:rPr>
                <w:b/>
              </w:rPr>
              <w:t>Item</w:t>
            </w:r>
          </w:p>
        </w:tc>
        <w:tc>
          <w:tcPr>
            <w:tcW w:w="4821" w:type="dxa"/>
            <w:vAlign w:val="center"/>
          </w:tcPr>
          <w:p w14:paraId="177F86EA" w14:textId="77777777" w:rsidR="00487E32" w:rsidRDefault="00487E32" w:rsidP="00913869">
            <w:pPr>
              <w:jc w:val="center"/>
              <w:rPr>
                <w:b/>
              </w:rPr>
            </w:pPr>
            <w:r>
              <w:rPr>
                <w:b/>
              </w:rPr>
              <w:t>Descrição</w:t>
            </w:r>
          </w:p>
        </w:tc>
        <w:tc>
          <w:tcPr>
            <w:tcW w:w="993" w:type="dxa"/>
            <w:vAlign w:val="center"/>
          </w:tcPr>
          <w:p w14:paraId="1267855E" w14:textId="750B3F25" w:rsidR="00487E32" w:rsidRDefault="00487E32" w:rsidP="00913869">
            <w:pPr>
              <w:jc w:val="center"/>
              <w:rPr>
                <w:b/>
              </w:rPr>
            </w:pPr>
            <w:r>
              <w:rPr>
                <w:b/>
              </w:rPr>
              <w:t>UND</w:t>
            </w:r>
          </w:p>
        </w:tc>
        <w:tc>
          <w:tcPr>
            <w:tcW w:w="992" w:type="dxa"/>
            <w:vAlign w:val="center"/>
          </w:tcPr>
          <w:p w14:paraId="28743021" w14:textId="60EAB9F4" w:rsidR="00487E32" w:rsidRDefault="00487E32" w:rsidP="00913869">
            <w:pPr>
              <w:jc w:val="center"/>
              <w:rPr>
                <w:b/>
              </w:rPr>
            </w:pPr>
            <w:r>
              <w:rPr>
                <w:b/>
              </w:rPr>
              <w:t>QTD</w:t>
            </w:r>
          </w:p>
        </w:tc>
        <w:tc>
          <w:tcPr>
            <w:tcW w:w="1279" w:type="dxa"/>
          </w:tcPr>
          <w:p w14:paraId="4CA497D7" w14:textId="592AE8A9" w:rsidR="00487E32" w:rsidRDefault="00487E32" w:rsidP="00913869">
            <w:pPr>
              <w:jc w:val="center"/>
              <w:rPr>
                <w:b/>
              </w:rPr>
            </w:pPr>
            <w:r>
              <w:rPr>
                <w:b/>
              </w:rPr>
              <w:t>1º</w:t>
            </w:r>
          </w:p>
        </w:tc>
        <w:tc>
          <w:tcPr>
            <w:tcW w:w="1275" w:type="dxa"/>
          </w:tcPr>
          <w:p w14:paraId="4361AC9A" w14:textId="6AD99916" w:rsidR="00487E32" w:rsidRDefault="00487E32" w:rsidP="00913869">
            <w:pPr>
              <w:jc w:val="center"/>
              <w:rPr>
                <w:b/>
              </w:rPr>
            </w:pPr>
            <w:r>
              <w:rPr>
                <w:b/>
              </w:rPr>
              <w:t>2º</w:t>
            </w:r>
          </w:p>
        </w:tc>
        <w:tc>
          <w:tcPr>
            <w:tcW w:w="1275" w:type="dxa"/>
          </w:tcPr>
          <w:p w14:paraId="7DA22008" w14:textId="09BA9382" w:rsidR="00487E32" w:rsidRDefault="00487E32" w:rsidP="00913869">
            <w:pPr>
              <w:jc w:val="center"/>
              <w:rPr>
                <w:b/>
              </w:rPr>
            </w:pPr>
            <w:r>
              <w:rPr>
                <w:b/>
              </w:rPr>
              <w:t>3º</w:t>
            </w:r>
          </w:p>
        </w:tc>
        <w:tc>
          <w:tcPr>
            <w:tcW w:w="1841" w:type="dxa"/>
            <w:vAlign w:val="center"/>
          </w:tcPr>
          <w:p w14:paraId="0C6738AF" w14:textId="2EA4AD13" w:rsidR="00487E32" w:rsidRDefault="00487E32" w:rsidP="00913869">
            <w:pPr>
              <w:jc w:val="center"/>
              <w:rPr>
                <w:b/>
              </w:rPr>
            </w:pPr>
            <w:r>
              <w:rPr>
                <w:b/>
              </w:rPr>
              <w:t xml:space="preserve">Valor Estimado </w:t>
            </w:r>
            <w:r>
              <w:rPr>
                <w:b/>
              </w:rPr>
              <w:br/>
              <w:t>Unitário (R$)</w:t>
            </w:r>
          </w:p>
        </w:tc>
        <w:tc>
          <w:tcPr>
            <w:tcW w:w="1701" w:type="dxa"/>
            <w:vAlign w:val="center"/>
          </w:tcPr>
          <w:p w14:paraId="6EF64B1E" w14:textId="4321DAE1" w:rsidR="00487E32" w:rsidRDefault="00487E32" w:rsidP="00913869">
            <w:pPr>
              <w:jc w:val="center"/>
              <w:rPr>
                <w:b/>
              </w:rPr>
            </w:pPr>
            <w:r>
              <w:rPr>
                <w:b/>
              </w:rPr>
              <w:t xml:space="preserve">Valor Estimado </w:t>
            </w:r>
            <w:r>
              <w:rPr>
                <w:b/>
              </w:rPr>
              <w:br/>
              <w:t>Total (R$)</w:t>
            </w:r>
          </w:p>
        </w:tc>
      </w:tr>
      <w:tr w:rsidR="00487E32" w14:paraId="188109DC" w14:textId="77777777" w:rsidTr="001E0027">
        <w:trPr>
          <w:jc w:val="center"/>
        </w:trPr>
        <w:tc>
          <w:tcPr>
            <w:tcW w:w="844" w:type="dxa"/>
            <w:vAlign w:val="center"/>
          </w:tcPr>
          <w:p w14:paraId="7025DE4C" w14:textId="77777777" w:rsidR="00487E32" w:rsidRDefault="00487E32" w:rsidP="00FB5D58">
            <w:pPr>
              <w:widowControl w:val="0"/>
              <w:pBdr>
                <w:top w:val="nil"/>
                <w:left w:val="nil"/>
                <w:bottom w:val="nil"/>
                <w:right w:val="nil"/>
                <w:between w:val="nil"/>
              </w:pBdr>
              <w:spacing w:line="240" w:lineRule="auto"/>
              <w:jc w:val="center"/>
            </w:pPr>
            <w:r>
              <w:t>03</w:t>
            </w:r>
          </w:p>
        </w:tc>
        <w:tc>
          <w:tcPr>
            <w:tcW w:w="4821" w:type="dxa"/>
            <w:vAlign w:val="center"/>
          </w:tcPr>
          <w:p w14:paraId="77CDFD38" w14:textId="77777777" w:rsidR="00487E32" w:rsidRDefault="00487E32" w:rsidP="00FB5D58">
            <w:pPr>
              <w:jc w:val="both"/>
              <w:rPr>
                <w:rFonts w:ascii="Calibri" w:hAnsi="Calibri" w:cs="Calibri"/>
                <w:color w:val="000000"/>
              </w:rPr>
            </w:pPr>
            <w:r>
              <w:rPr>
                <w:rFonts w:ascii="Calibri" w:hAnsi="Calibri" w:cs="Calibri"/>
                <w:color w:val="000000"/>
              </w:rPr>
              <w:t>AGRIÃO: folhas de primeira qualidade, cor, aspecto e sabor próprio, isento de sinais de apodrecimento, sujidade e materiais terrosos, isento de parasitas ou larvas, em maços de aproximadamente 250 gramas.</w:t>
            </w:r>
          </w:p>
        </w:tc>
        <w:tc>
          <w:tcPr>
            <w:tcW w:w="993" w:type="dxa"/>
            <w:vAlign w:val="center"/>
          </w:tcPr>
          <w:p w14:paraId="34785809" w14:textId="77777777" w:rsidR="00487E32" w:rsidRDefault="00487E32" w:rsidP="00FB5D58">
            <w:pPr>
              <w:widowControl w:val="0"/>
              <w:pBdr>
                <w:top w:val="nil"/>
                <w:left w:val="nil"/>
                <w:bottom w:val="nil"/>
                <w:right w:val="nil"/>
                <w:between w:val="nil"/>
              </w:pBdr>
              <w:spacing w:line="240" w:lineRule="auto"/>
              <w:jc w:val="center"/>
            </w:pPr>
            <w:r>
              <w:t>UND</w:t>
            </w:r>
          </w:p>
        </w:tc>
        <w:tc>
          <w:tcPr>
            <w:tcW w:w="992" w:type="dxa"/>
            <w:vAlign w:val="center"/>
          </w:tcPr>
          <w:p w14:paraId="07D63381" w14:textId="77777777" w:rsidR="00487E32" w:rsidRDefault="00487E32" w:rsidP="00FB5D58">
            <w:pPr>
              <w:widowControl w:val="0"/>
              <w:pBdr>
                <w:top w:val="nil"/>
                <w:left w:val="nil"/>
                <w:bottom w:val="nil"/>
                <w:right w:val="nil"/>
                <w:between w:val="nil"/>
              </w:pBdr>
              <w:spacing w:line="240" w:lineRule="auto"/>
              <w:jc w:val="center"/>
            </w:pPr>
            <w:r>
              <w:t>250</w:t>
            </w:r>
          </w:p>
        </w:tc>
        <w:tc>
          <w:tcPr>
            <w:tcW w:w="1279" w:type="dxa"/>
          </w:tcPr>
          <w:p w14:paraId="05C30678" w14:textId="26B781AB" w:rsidR="00487E32" w:rsidRDefault="00487E32" w:rsidP="00FB5D58">
            <w:pPr>
              <w:widowControl w:val="0"/>
              <w:pBdr>
                <w:top w:val="nil"/>
                <w:left w:val="nil"/>
                <w:bottom w:val="nil"/>
                <w:right w:val="nil"/>
                <w:between w:val="nil"/>
              </w:pBdr>
              <w:spacing w:line="240" w:lineRule="auto"/>
              <w:jc w:val="center"/>
            </w:pPr>
            <w:r>
              <w:t>5,00</w:t>
            </w:r>
          </w:p>
        </w:tc>
        <w:tc>
          <w:tcPr>
            <w:tcW w:w="1275" w:type="dxa"/>
          </w:tcPr>
          <w:p w14:paraId="21F5AE02" w14:textId="1D114CF2" w:rsidR="00487E32" w:rsidRDefault="001E665E" w:rsidP="00FB5D58">
            <w:pPr>
              <w:widowControl w:val="0"/>
              <w:pBdr>
                <w:top w:val="nil"/>
                <w:left w:val="nil"/>
                <w:bottom w:val="nil"/>
                <w:right w:val="nil"/>
                <w:between w:val="nil"/>
              </w:pBdr>
              <w:spacing w:line="240" w:lineRule="auto"/>
              <w:jc w:val="center"/>
            </w:pPr>
            <w:r>
              <w:t>4,00</w:t>
            </w:r>
          </w:p>
        </w:tc>
        <w:tc>
          <w:tcPr>
            <w:tcW w:w="1275" w:type="dxa"/>
          </w:tcPr>
          <w:p w14:paraId="41E19D78" w14:textId="6CAFAC46" w:rsidR="00487E32" w:rsidRDefault="00AD4708" w:rsidP="00FB5D58">
            <w:pPr>
              <w:widowControl w:val="0"/>
              <w:pBdr>
                <w:top w:val="nil"/>
                <w:left w:val="nil"/>
                <w:bottom w:val="nil"/>
                <w:right w:val="nil"/>
                <w:between w:val="nil"/>
              </w:pBdr>
              <w:spacing w:line="240" w:lineRule="auto"/>
              <w:jc w:val="center"/>
            </w:pPr>
            <w:r>
              <w:t>6,00</w:t>
            </w:r>
          </w:p>
        </w:tc>
        <w:tc>
          <w:tcPr>
            <w:tcW w:w="1841" w:type="dxa"/>
            <w:vAlign w:val="center"/>
          </w:tcPr>
          <w:p w14:paraId="3F82945C" w14:textId="4FB3DAE7" w:rsidR="00487E32" w:rsidRDefault="00487E32" w:rsidP="00FB5D58">
            <w:pPr>
              <w:widowControl w:val="0"/>
              <w:pBdr>
                <w:top w:val="nil"/>
                <w:left w:val="nil"/>
                <w:bottom w:val="nil"/>
                <w:right w:val="nil"/>
                <w:between w:val="nil"/>
              </w:pBdr>
              <w:spacing w:line="240" w:lineRule="auto"/>
              <w:jc w:val="center"/>
            </w:pPr>
            <w:r>
              <w:t>5.00</w:t>
            </w:r>
          </w:p>
        </w:tc>
        <w:tc>
          <w:tcPr>
            <w:tcW w:w="1701" w:type="dxa"/>
            <w:vAlign w:val="center"/>
          </w:tcPr>
          <w:p w14:paraId="0F82659E" w14:textId="57CABD87" w:rsidR="00487E32" w:rsidRDefault="00487E32" w:rsidP="00FB5D58">
            <w:pPr>
              <w:widowControl w:val="0"/>
              <w:pBdr>
                <w:top w:val="nil"/>
                <w:left w:val="nil"/>
                <w:bottom w:val="nil"/>
                <w:right w:val="nil"/>
                <w:between w:val="nil"/>
              </w:pBdr>
              <w:spacing w:line="240" w:lineRule="auto"/>
              <w:jc w:val="center"/>
            </w:pPr>
            <w:r>
              <w:t>1.250,00</w:t>
            </w:r>
          </w:p>
        </w:tc>
      </w:tr>
      <w:tr w:rsidR="00487E32" w14:paraId="26847A4C" w14:textId="77777777" w:rsidTr="001E0027">
        <w:trPr>
          <w:jc w:val="center"/>
        </w:trPr>
        <w:tc>
          <w:tcPr>
            <w:tcW w:w="844" w:type="dxa"/>
            <w:vAlign w:val="center"/>
          </w:tcPr>
          <w:p w14:paraId="2963FDE3" w14:textId="77777777" w:rsidR="00487E32" w:rsidRDefault="00487E32" w:rsidP="00FB5D58">
            <w:pPr>
              <w:widowControl w:val="0"/>
              <w:pBdr>
                <w:top w:val="nil"/>
                <w:left w:val="nil"/>
                <w:bottom w:val="nil"/>
                <w:right w:val="nil"/>
                <w:between w:val="nil"/>
              </w:pBdr>
              <w:spacing w:line="240" w:lineRule="auto"/>
              <w:jc w:val="center"/>
            </w:pPr>
            <w:r>
              <w:t>04</w:t>
            </w:r>
          </w:p>
        </w:tc>
        <w:tc>
          <w:tcPr>
            <w:tcW w:w="4821" w:type="dxa"/>
            <w:vAlign w:val="center"/>
          </w:tcPr>
          <w:p w14:paraId="7C0FB372" w14:textId="77777777" w:rsidR="00487E32" w:rsidRDefault="00487E32" w:rsidP="00FB5D58">
            <w:pPr>
              <w:jc w:val="both"/>
              <w:rPr>
                <w:rFonts w:ascii="Calibri" w:hAnsi="Calibri" w:cs="Calibri"/>
                <w:color w:val="000000"/>
              </w:rPr>
            </w:pPr>
            <w:r>
              <w:t xml:space="preserve">AIPIM DESCASCADO: produto novo de primeira qualidade, cortado em pedaços de no máximo 15 cm cada pedaço, descascado, bem limpo, sem manchas estranhas, em embalagens limpas e transparentes. </w:t>
            </w:r>
          </w:p>
        </w:tc>
        <w:tc>
          <w:tcPr>
            <w:tcW w:w="993" w:type="dxa"/>
            <w:vAlign w:val="center"/>
          </w:tcPr>
          <w:p w14:paraId="01640F49" w14:textId="77777777" w:rsidR="00487E32" w:rsidRDefault="00487E32" w:rsidP="00FB5D58">
            <w:pPr>
              <w:widowControl w:val="0"/>
              <w:pBdr>
                <w:top w:val="nil"/>
                <w:left w:val="nil"/>
                <w:bottom w:val="nil"/>
                <w:right w:val="nil"/>
                <w:between w:val="nil"/>
              </w:pBdr>
              <w:spacing w:line="240" w:lineRule="auto"/>
              <w:jc w:val="center"/>
            </w:pPr>
            <w:r>
              <w:t>KG</w:t>
            </w:r>
          </w:p>
        </w:tc>
        <w:tc>
          <w:tcPr>
            <w:tcW w:w="992" w:type="dxa"/>
            <w:vAlign w:val="center"/>
          </w:tcPr>
          <w:p w14:paraId="76AB022A" w14:textId="77777777" w:rsidR="00487E32" w:rsidRDefault="00487E32" w:rsidP="00FB5D58">
            <w:pPr>
              <w:widowControl w:val="0"/>
              <w:pBdr>
                <w:top w:val="nil"/>
                <w:left w:val="nil"/>
                <w:bottom w:val="nil"/>
                <w:right w:val="nil"/>
                <w:between w:val="nil"/>
              </w:pBdr>
              <w:spacing w:line="240" w:lineRule="auto"/>
              <w:jc w:val="center"/>
            </w:pPr>
            <w:r>
              <w:t>200</w:t>
            </w:r>
          </w:p>
        </w:tc>
        <w:tc>
          <w:tcPr>
            <w:tcW w:w="1279" w:type="dxa"/>
          </w:tcPr>
          <w:p w14:paraId="7D4CDDC3" w14:textId="43B70128" w:rsidR="00487E32" w:rsidRDefault="00487E32" w:rsidP="00FB5D58">
            <w:pPr>
              <w:widowControl w:val="0"/>
              <w:pBdr>
                <w:top w:val="nil"/>
                <w:left w:val="nil"/>
                <w:bottom w:val="nil"/>
                <w:right w:val="nil"/>
                <w:between w:val="nil"/>
              </w:pBdr>
              <w:spacing w:line="240" w:lineRule="auto"/>
              <w:jc w:val="center"/>
            </w:pPr>
            <w:r>
              <w:t>10,00</w:t>
            </w:r>
          </w:p>
        </w:tc>
        <w:tc>
          <w:tcPr>
            <w:tcW w:w="1275" w:type="dxa"/>
          </w:tcPr>
          <w:p w14:paraId="3B376E68" w14:textId="0495D679" w:rsidR="00487E32" w:rsidRDefault="001E665E" w:rsidP="00FB5D58">
            <w:pPr>
              <w:widowControl w:val="0"/>
              <w:pBdr>
                <w:top w:val="nil"/>
                <w:left w:val="nil"/>
                <w:bottom w:val="nil"/>
                <w:right w:val="nil"/>
                <w:between w:val="nil"/>
              </w:pBdr>
              <w:spacing w:line="240" w:lineRule="auto"/>
              <w:jc w:val="center"/>
            </w:pPr>
            <w:r>
              <w:t>9,00</w:t>
            </w:r>
          </w:p>
        </w:tc>
        <w:tc>
          <w:tcPr>
            <w:tcW w:w="1275" w:type="dxa"/>
          </w:tcPr>
          <w:p w14:paraId="76F93A1F" w14:textId="5DF4C579" w:rsidR="00487E32" w:rsidRDefault="00AD4708" w:rsidP="00FB5D58">
            <w:pPr>
              <w:widowControl w:val="0"/>
              <w:pBdr>
                <w:top w:val="nil"/>
                <w:left w:val="nil"/>
                <w:bottom w:val="nil"/>
                <w:right w:val="nil"/>
                <w:between w:val="nil"/>
              </w:pBdr>
              <w:spacing w:line="240" w:lineRule="auto"/>
              <w:jc w:val="center"/>
            </w:pPr>
            <w:r>
              <w:t>11,00</w:t>
            </w:r>
          </w:p>
        </w:tc>
        <w:tc>
          <w:tcPr>
            <w:tcW w:w="1841" w:type="dxa"/>
            <w:vAlign w:val="center"/>
          </w:tcPr>
          <w:p w14:paraId="197EEA44" w14:textId="0762DE5D" w:rsidR="00487E32" w:rsidRDefault="00487E32" w:rsidP="00FB5D58">
            <w:pPr>
              <w:widowControl w:val="0"/>
              <w:pBdr>
                <w:top w:val="nil"/>
                <w:left w:val="nil"/>
                <w:bottom w:val="nil"/>
                <w:right w:val="nil"/>
                <w:between w:val="nil"/>
              </w:pBdr>
              <w:spacing w:line="240" w:lineRule="auto"/>
              <w:jc w:val="center"/>
            </w:pPr>
            <w:r>
              <w:t>10,00</w:t>
            </w:r>
          </w:p>
        </w:tc>
        <w:tc>
          <w:tcPr>
            <w:tcW w:w="1701" w:type="dxa"/>
            <w:vAlign w:val="center"/>
          </w:tcPr>
          <w:p w14:paraId="34EDEC06" w14:textId="17D5BCFC" w:rsidR="00487E32" w:rsidRDefault="00487E32" w:rsidP="00FB5D58">
            <w:pPr>
              <w:widowControl w:val="0"/>
              <w:pBdr>
                <w:top w:val="nil"/>
                <w:left w:val="nil"/>
                <w:bottom w:val="nil"/>
                <w:right w:val="nil"/>
                <w:between w:val="nil"/>
              </w:pBdr>
              <w:spacing w:line="240" w:lineRule="auto"/>
              <w:jc w:val="center"/>
            </w:pPr>
            <w:r>
              <w:t>2.000,00</w:t>
            </w:r>
          </w:p>
        </w:tc>
      </w:tr>
      <w:tr w:rsidR="00487E32" w14:paraId="762B5B95" w14:textId="77777777" w:rsidTr="001E0027">
        <w:trPr>
          <w:jc w:val="center"/>
        </w:trPr>
        <w:tc>
          <w:tcPr>
            <w:tcW w:w="844" w:type="dxa"/>
            <w:vAlign w:val="center"/>
          </w:tcPr>
          <w:p w14:paraId="43548076" w14:textId="77777777" w:rsidR="00487E32" w:rsidRDefault="00487E32" w:rsidP="00FB5D58">
            <w:pPr>
              <w:widowControl w:val="0"/>
              <w:pBdr>
                <w:top w:val="nil"/>
                <w:left w:val="nil"/>
                <w:bottom w:val="nil"/>
                <w:right w:val="nil"/>
                <w:between w:val="nil"/>
              </w:pBdr>
              <w:spacing w:line="240" w:lineRule="auto"/>
              <w:jc w:val="center"/>
            </w:pPr>
            <w:r>
              <w:t>05</w:t>
            </w:r>
          </w:p>
        </w:tc>
        <w:tc>
          <w:tcPr>
            <w:tcW w:w="4821" w:type="dxa"/>
            <w:vAlign w:val="center"/>
          </w:tcPr>
          <w:p w14:paraId="1BD11A51" w14:textId="77777777" w:rsidR="00487E32" w:rsidRDefault="00487E32" w:rsidP="00FB5D58">
            <w:pPr>
              <w:jc w:val="both"/>
              <w:rPr>
                <w:rFonts w:ascii="Calibri" w:hAnsi="Calibri" w:cs="Calibri"/>
                <w:color w:val="000000"/>
              </w:rPr>
            </w:pPr>
            <w:r>
              <w:rPr>
                <w:rFonts w:ascii="Calibri" w:hAnsi="Calibri" w:cs="Calibri"/>
                <w:color w:val="000000"/>
              </w:rPr>
              <w:t>ALFACE</w:t>
            </w:r>
            <w:r>
              <w:rPr>
                <w:rFonts w:ascii="Calibri" w:hAnsi="Calibri" w:cs="Calibri"/>
                <w:iCs/>
                <w:color w:val="000000"/>
              </w:rPr>
              <w:t>:</w:t>
            </w:r>
            <w:r>
              <w:rPr>
                <w:rFonts w:ascii="Calibri" w:hAnsi="Calibri" w:cs="Calibri"/>
                <w:color w:val="000000"/>
              </w:rPr>
              <w:t xml:space="preserve"> fresca, de primeira qualidade, com coloração verde clara, em pés. Folhas íntegras e limpas. Isento de lesões físicas, mecânicas ou biológicas, sujidades ou corpos estranhos aderidos à superfície externa, isentos de parasitas ou larvas. Entregues adequadamente em caixas plásticas próprias para alimentos.</w:t>
            </w:r>
          </w:p>
        </w:tc>
        <w:tc>
          <w:tcPr>
            <w:tcW w:w="993" w:type="dxa"/>
            <w:vAlign w:val="center"/>
          </w:tcPr>
          <w:p w14:paraId="3FEB5B09" w14:textId="77777777" w:rsidR="00487E32" w:rsidRDefault="00487E32" w:rsidP="00FB5D58">
            <w:pPr>
              <w:widowControl w:val="0"/>
              <w:pBdr>
                <w:top w:val="nil"/>
                <w:left w:val="nil"/>
                <w:bottom w:val="nil"/>
                <w:right w:val="nil"/>
                <w:between w:val="nil"/>
              </w:pBdr>
              <w:spacing w:line="240" w:lineRule="auto"/>
              <w:jc w:val="center"/>
            </w:pPr>
            <w:r>
              <w:t>UND</w:t>
            </w:r>
          </w:p>
        </w:tc>
        <w:tc>
          <w:tcPr>
            <w:tcW w:w="992" w:type="dxa"/>
            <w:vAlign w:val="center"/>
          </w:tcPr>
          <w:p w14:paraId="4310384B" w14:textId="77777777" w:rsidR="00487E32" w:rsidRDefault="00487E32" w:rsidP="00FB5D58">
            <w:pPr>
              <w:widowControl w:val="0"/>
              <w:pBdr>
                <w:top w:val="nil"/>
                <w:left w:val="nil"/>
                <w:bottom w:val="nil"/>
                <w:right w:val="nil"/>
                <w:between w:val="nil"/>
              </w:pBdr>
              <w:spacing w:line="240" w:lineRule="auto"/>
              <w:jc w:val="center"/>
            </w:pPr>
            <w:r>
              <w:t>300</w:t>
            </w:r>
          </w:p>
        </w:tc>
        <w:tc>
          <w:tcPr>
            <w:tcW w:w="1279" w:type="dxa"/>
          </w:tcPr>
          <w:p w14:paraId="3FDC8313" w14:textId="26DA92AE" w:rsidR="00487E32" w:rsidRDefault="00487E32" w:rsidP="00FB5D58">
            <w:pPr>
              <w:widowControl w:val="0"/>
              <w:pBdr>
                <w:top w:val="nil"/>
                <w:left w:val="nil"/>
                <w:bottom w:val="nil"/>
                <w:right w:val="nil"/>
                <w:between w:val="nil"/>
              </w:pBdr>
              <w:spacing w:line="240" w:lineRule="auto"/>
              <w:jc w:val="center"/>
            </w:pPr>
            <w:r>
              <w:t>4,00</w:t>
            </w:r>
          </w:p>
        </w:tc>
        <w:tc>
          <w:tcPr>
            <w:tcW w:w="1275" w:type="dxa"/>
          </w:tcPr>
          <w:p w14:paraId="290D5DAD" w14:textId="6776F3EB" w:rsidR="00487E32" w:rsidRDefault="001E665E" w:rsidP="00FB5D58">
            <w:pPr>
              <w:widowControl w:val="0"/>
              <w:pBdr>
                <w:top w:val="nil"/>
                <w:left w:val="nil"/>
                <w:bottom w:val="nil"/>
                <w:right w:val="nil"/>
                <w:between w:val="nil"/>
              </w:pBdr>
              <w:spacing w:line="240" w:lineRule="auto"/>
              <w:jc w:val="center"/>
            </w:pPr>
            <w:r>
              <w:t>3,00</w:t>
            </w:r>
          </w:p>
        </w:tc>
        <w:tc>
          <w:tcPr>
            <w:tcW w:w="1275" w:type="dxa"/>
          </w:tcPr>
          <w:p w14:paraId="3F12FB91" w14:textId="39C51788" w:rsidR="00487E32" w:rsidRDefault="00AD4708" w:rsidP="00FB5D58">
            <w:pPr>
              <w:widowControl w:val="0"/>
              <w:pBdr>
                <w:top w:val="nil"/>
                <w:left w:val="nil"/>
                <w:bottom w:val="nil"/>
                <w:right w:val="nil"/>
                <w:between w:val="nil"/>
              </w:pBdr>
              <w:spacing w:line="240" w:lineRule="auto"/>
              <w:jc w:val="center"/>
            </w:pPr>
            <w:r>
              <w:t>5,00</w:t>
            </w:r>
          </w:p>
        </w:tc>
        <w:tc>
          <w:tcPr>
            <w:tcW w:w="1841" w:type="dxa"/>
            <w:vAlign w:val="center"/>
          </w:tcPr>
          <w:p w14:paraId="604C6EC9" w14:textId="5237BB22" w:rsidR="00487E32" w:rsidRDefault="00487E32" w:rsidP="00FB5D58">
            <w:pPr>
              <w:widowControl w:val="0"/>
              <w:pBdr>
                <w:top w:val="nil"/>
                <w:left w:val="nil"/>
                <w:bottom w:val="nil"/>
                <w:right w:val="nil"/>
                <w:between w:val="nil"/>
              </w:pBdr>
              <w:spacing w:line="240" w:lineRule="auto"/>
              <w:jc w:val="center"/>
            </w:pPr>
            <w:r>
              <w:t>4,00</w:t>
            </w:r>
          </w:p>
        </w:tc>
        <w:tc>
          <w:tcPr>
            <w:tcW w:w="1701" w:type="dxa"/>
            <w:vAlign w:val="center"/>
          </w:tcPr>
          <w:p w14:paraId="6F42F12E" w14:textId="7DBFDA52" w:rsidR="00487E32" w:rsidRPr="000708E4" w:rsidRDefault="00487E32" w:rsidP="00FB5D58">
            <w:pPr>
              <w:jc w:val="center"/>
            </w:pPr>
            <w:r>
              <w:t>1.200,00</w:t>
            </w:r>
          </w:p>
        </w:tc>
      </w:tr>
      <w:tr w:rsidR="00487E32" w14:paraId="4C872AD1" w14:textId="77777777" w:rsidTr="001E0027">
        <w:trPr>
          <w:jc w:val="center"/>
        </w:trPr>
        <w:tc>
          <w:tcPr>
            <w:tcW w:w="844" w:type="dxa"/>
            <w:vAlign w:val="center"/>
          </w:tcPr>
          <w:p w14:paraId="7865564A" w14:textId="77777777" w:rsidR="00487E32" w:rsidRDefault="00487E32" w:rsidP="00FB5D58">
            <w:pPr>
              <w:widowControl w:val="0"/>
              <w:pBdr>
                <w:top w:val="nil"/>
                <w:left w:val="nil"/>
                <w:bottom w:val="nil"/>
                <w:right w:val="nil"/>
                <w:between w:val="nil"/>
              </w:pBdr>
              <w:spacing w:line="240" w:lineRule="auto"/>
              <w:jc w:val="center"/>
            </w:pPr>
            <w:r>
              <w:t>06</w:t>
            </w:r>
          </w:p>
        </w:tc>
        <w:tc>
          <w:tcPr>
            <w:tcW w:w="4821" w:type="dxa"/>
            <w:vAlign w:val="center"/>
          </w:tcPr>
          <w:p w14:paraId="62AC5C20" w14:textId="77777777" w:rsidR="00487E32" w:rsidRDefault="00487E32" w:rsidP="00FB5D58">
            <w:pPr>
              <w:jc w:val="both"/>
              <w:rPr>
                <w:rFonts w:ascii="Calibri" w:hAnsi="Calibri" w:cs="Calibri"/>
                <w:color w:val="000000"/>
              </w:rPr>
            </w:pPr>
            <w:r>
              <w:rPr>
                <w:rFonts w:ascii="Calibri" w:hAnsi="Calibri" w:cs="Calibri"/>
                <w:color w:val="000000"/>
              </w:rPr>
              <w:t>BATATA DOCE (</w:t>
            </w:r>
            <w:r>
              <w:rPr>
                <w:rFonts w:ascii="Calibri" w:hAnsi="Calibri" w:cs="Calibri"/>
                <w:i/>
                <w:iCs/>
                <w:color w:val="000000"/>
              </w:rPr>
              <w:t>in natura)</w:t>
            </w:r>
            <w:r>
              <w:rPr>
                <w:rFonts w:ascii="Calibri" w:hAnsi="Calibri" w:cs="Calibri"/>
                <w:iCs/>
                <w:color w:val="000000"/>
              </w:rPr>
              <w:t>:</w:t>
            </w:r>
            <w:r>
              <w:rPr>
                <w:rFonts w:ascii="Calibri" w:hAnsi="Calibri" w:cs="Calibri"/>
                <w:i/>
                <w:iCs/>
                <w:color w:val="000000"/>
              </w:rPr>
              <w:t xml:space="preserve"> </w:t>
            </w:r>
            <w:r>
              <w:rPr>
                <w:rFonts w:ascii="Calibri" w:hAnsi="Calibri" w:cs="Calibri"/>
                <w:color w:val="000000"/>
              </w:rPr>
              <w:t>com polpa intacta e limpa, coloração e tamanho uniformes, típicos da variedade, sem brotos, rachaduras ou cortes na casca. Sem manchas, machucaduras, bolores ou defeitos que possam alterar sua aparência e qualidade. Livre de terra aderente à casca. Entregues adequadamente em caixas plásticas próprias para alimentos.</w:t>
            </w:r>
          </w:p>
        </w:tc>
        <w:tc>
          <w:tcPr>
            <w:tcW w:w="993" w:type="dxa"/>
            <w:vAlign w:val="center"/>
          </w:tcPr>
          <w:p w14:paraId="09573296" w14:textId="77777777" w:rsidR="00487E32" w:rsidRDefault="00487E32" w:rsidP="00FB5D58">
            <w:pPr>
              <w:widowControl w:val="0"/>
              <w:pBdr>
                <w:top w:val="nil"/>
                <w:left w:val="nil"/>
                <w:bottom w:val="nil"/>
                <w:right w:val="nil"/>
                <w:between w:val="nil"/>
              </w:pBdr>
              <w:spacing w:line="240" w:lineRule="auto"/>
              <w:jc w:val="center"/>
            </w:pPr>
            <w:r>
              <w:t>KG</w:t>
            </w:r>
          </w:p>
        </w:tc>
        <w:tc>
          <w:tcPr>
            <w:tcW w:w="992" w:type="dxa"/>
            <w:vAlign w:val="center"/>
          </w:tcPr>
          <w:p w14:paraId="713C5ABD" w14:textId="77777777" w:rsidR="00487E32" w:rsidRDefault="00487E32" w:rsidP="00FB5D58">
            <w:pPr>
              <w:widowControl w:val="0"/>
              <w:pBdr>
                <w:top w:val="nil"/>
                <w:left w:val="nil"/>
                <w:bottom w:val="nil"/>
                <w:right w:val="nil"/>
                <w:between w:val="nil"/>
              </w:pBdr>
              <w:spacing w:line="240" w:lineRule="auto"/>
              <w:jc w:val="center"/>
            </w:pPr>
            <w:r>
              <w:t>300</w:t>
            </w:r>
          </w:p>
        </w:tc>
        <w:tc>
          <w:tcPr>
            <w:tcW w:w="1279" w:type="dxa"/>
          </w:tcPr>
          <w:p w14:paraId="6FA1CC88" w14:textId="764D54BB" w:rsidR="00487E32" w:rsidRDefault="00487E32" w:rsidP="00FB5D58">
            <w:pPr>
              <w:jc w:val="center"/>
            </w:pPr>
            <w:r>
              <w:t>7,00</w:t>
            </w:r>
          </w:p>
        </w:tc>
        <w:tc>
          <w:tcPr>
            <w:tcW w:w="1275" w:type="dxa"/>
          </w:tcPr>
          <w:p w14:paraId="35CDE45A" w14:textId="4BA28BB8" w:rsidR="00487E32" w:rsidRDefault="001E665E" w:rsidP="00FB5D58">
            <w:pPr>
              <w:jc w:val="center"/>
            </w:pPr>
            <w:r>
              <w:t>6,00</w:t>
            </w:r>
          </w:p>
        </w:tc>
        <w:tc>
          <w:tcPr>
            <w:tcW w:w="1275" w:type="dxa"/>
          </w:tcPr>
          <w:p w14:paraId="654922DC" w14:textId="721D2BAD" w:rsidR="00487E32" w:rsidRDefault="00AD4708" w:rsidP="00FB5D58">
            <w:pPr>
              <w:jc w:val="center"/>
            </w:pPr>
            <w:r>
              <w:t>8,00</w:t>
            </w:r>
          </w:p>
        </w:tc>
        <w:tc>
          <w:tcPr>
            <w:tcW w:w="1841" w:type="dxa"/>
            <w:vAlign w:val="center"/>
          </w:tcPr>
          <w:p w14:paraId="3371F1FB" w14:textId="5649B8F3" w:rsidR="00487E32" w:rsidRPr="00E775AE" w:rsidRDefault="00487E32" w:rsidP="00FB5D58">
            <w:pPr>
              <w:jc w:val="center"/>
            </w:pPr>
            <w:r>
              <w:t>7,00</w:t>
            </w:r>
          </w:p>
        </w:tc>
        <w:tc>
          <w:tcPr>
            <w:tcW w:w="1701" w:type="dxa"/>
            <w:vAlign w:val="center"/>
          </w:tcPr>
          <w:p w14:paraId="355D049F" w14:textId="442786A2" w:rsidR="00487E32" w:rsidRPr="00E775AE" w:rsidRDefault="00487E32" w:rsidP="00FB5D58">
            <w:pPr>
              <w:jc w:val="center"/>
            </w:pPr>
            <w:r>
              <w:t>2.100,00</w:t>
            </w:r>
          </w:p>
        </w:tc>
      </w:tr>
      <w:tr w:rsidR="00487E32" w14:paraId="5BEC8A94" w14:textId="77777777" w:rsidTr="001E0027">
        <w:trPr>
          <w:jc w:val="center"/>
        </w:trPr>
        <w:tc>
          <w:tcPr>
            <w:tcW w:w="844" w:type="dxa"/>
            <w:vAlign w:val="center"/>
          </w:tcPr>
          <w:p w14:paraId="788272B5" w14:textId="586CA087" w:rsidR="00487E32" w:rsidRDefault="00487E32" w:rsidP="00FB5D58">
            <w:pPr>
              <w:widowControl w:val="0"/>
              <w:pBdr>
                <w:top w:val="nil"/>
                <w:left w:val="nil"/>
                <w:bottom w:val="nil"/>
                <w:right w:val="nil"/>
                <w:between w:val="nil"/>
              </w:pBdr>
              <w:spacing w:line="240" w:lineRule="auto"/>
              <w:jc w:val="center"/>
            </w:pPr>
            <w:r>
              <w:t>08</w:t>
            </w:r>
          </w:p>
        </w:tc>
        <w:tc>
          <w:tcPr>
            <w:tcW w:w="4821" w:type="dxa"/>
            <w:vAlign w:val="center"/>
          </w:tcPr>
          <w:p w14:paraId="3F778157" w14:textId="77777777" w:rsidR="00487E32" w:rsidRDefault="00487E32" w:rsidP="00FB5D58">
            <w:pPr>
              <w:jc w:val="both"/>
              <w:rPr>
                <w:rFonts w:ascii="Calibri" w:hAnsi="Calibri" w:cs="Calibri"/>
                <w:color w:val="000000"/>
              </w:rPr>
            </w:pPr>
            <w:r>
              <w:rPr>
                <w:rFonts w:ascii="Calibri" w:hAnsi="Calibri" w:cs="Calibri"/>
                <w:color w:val="000000"/>
              </w:rPr>
              <w:t>BERGAMOTA (</w:t>
            </w:r>
            <w:r>
              <w:rPr>
                <w:rFonts w:ascii="Calibri" w:hAnsi="Calibri" w:cs="Calibri"/>
                <w:i/>
                <w:iCs/>
                <w:color w:val="000000"/>
              </w:rPr>
              <w:t xml:space="preserve">in natura): </w:t>
            </w:r>
            <w:r>
              <w:rPr>
                <w:rFonts w:ascii="Calibri" w:hAnsi="Calibri" w:cs="Calibri"/>
                <w:color w:val="000000"/>
              </w:rPr>
              <w:t>de primeira qualidade, com grau médio de amadurecimento, apresentando casca íntegra, sem amassados, mofo ou bolor. Livre de sujidades, parasitas ou larvas aderidas. Embalada adequadamente em embalagens plásticas ou caixas plásticas próprias para alimentos</w:t>
            </w:r>
          </w:p>
        </w:tc>
        <w:tc>
          <w:tcPr>
            <w:tcW w:w="993" w:type="dxa"/>
            <w:vAlign w:val="center"/>
          </w:tcPr>
          <w:p w14:paraId="66A9BC8C" w14:textId="77777777" w:rsidR="00487E32" w:rsidRDefault="00487E32" w:rsidP="00FB5D58">
            <w:pPr>
              <w:widowControl w:val="0"/>
              <w:pBdr>
                <w:top w:val="nil"/>
                <w:left w:val="nil"/>
                <w:bottom w:val="nil"/>
                <w:right w:val="nil"/>
                <w:between w:val="nil"/>
              </w:pBdr>
              <w:spacing w:line="240" w:lineRule="auto"/>
              <w:jc w:val="center"/>
            </w:pPr>
            <w:r>
              <w:t>KG</w:t>
            </w:r>
          </w:p>
        </w:tc>
        <w:tc>
          <w:tcPr>
            <w:tcW w:w="992" w:type="dxa"/>
            <w:vAlign w:val="center"/>
          </w:tcPr>
          <w:p w14:paraId="18B32DD0" w14:textId="77777777" w:rsidR="00487E32" w:rsidRDefault="00487E32" w:rsidP="00FB5D58">
            <w:pPr>
              <w:widowControl w:val="0"/>
              <w:pBdr>
                <w:top w:val="nil"/>
                <w:left w:val="nil"/>
                <w:bottom w:val="nil"/>
                <w:right w:val="nil"/>
                <w:between w:val="nil"/>
              </w:pBdr>
              <w:spacing w:line="240" w:lineRule="auto"/>
              <w:jc w:val="center"/>
            </w:pPr>
            <w:r>
              <w:t>520</w:t>
            </w:r>
          </w:p>
        </w:tc>
        <w:tc>
          <w:tcPr>
            <w:tcW w:w="1279" w:type="dxa"/>
          </w:tcPr>
          <w:p w14:paraId="37FC3F3F" w14:textId="01E5C543" w:rsidR="00487E32" w:rsidRDefault="00487E32" w:rsidP="00FB5D58">
            <w:pPr>
              <w:jc w:val="center"/>
            </w:pPr>
            <w:r>
              <w:t>8,00</w:t>
            </w:r>
          </w:p>
        </w:tc>
        <w:tc>
          <w:tcPr>
            <w:tcW w:w="1275" w:type="dxa"/>
          </w:tcPr>
          <w:p w14:paraId="372535E8" w14:textId="3F4874C0" w:rsidR="00487E32" w:rsidRDefault="001E665E" w:rsidP="00FB5D58">
            <w:pPr>
              <w:jc w:val="center"/>
            </w:pPr>
            <w:r>
              <w:t>7,00</w:t>
            </w:r>
          </w:p>
        </w:tc>
        <w:tc>
          <w:tcPr>
            <w:tcW w:w="1275" w:type="dxa"/>
          </w:tcPr>
          <w:p w14:paraId="2B210097" w14:textId="6D67FBFD" w:rsidR="00487E32" w:rsidRDefault="001D435F" w:rsidP="00FB5D58">
            <w:pPr>
              <w:jc w:val="center"/>
            </w:pPr>
            <w:r>
              <w:t>9,00</w:t>
            </w:r>
          </w:p>
        </w:tc>
        <w:tc>
          <w:tcPr>
            <w:tcW w:w="1841" w:type="dxa"/>
            <w:vAlign w:val="center"/>
          </w:tcPr>
          <w:p w14:paraId="2CF14E12" w14:textId="41CB30EE" w:rsidR="00487E32" w:rsidRPr="00C86947" w:rsidRDefault="00487E32" w:rsidP="00FB5D58">
            <w:pPr>
              <w:jc w:val="center"/>
            </w:pPr>
            <w:r>
              <w:t>8,00</w:t>
            </w:r>
          </w:p>
        </w:tc>
        <w:tc>
          <w:tcPr>
            <w:tcW w:w="1701" w:type="dxa"/>
            <w:vAlign w:val="center"/>
          </w:tcPr>
          <w:p w14:paraId="404CC348" w14:textId="77777777" w:rsidR="00487E32" w:rsidRPr="00C86947" w:rsidRDefault="00487E32" w:rsidP="00FB5D58">
            <w:pPr>
              <w:jc w:val="center"/>
            </w:pPr>
            <w:r>
              <w:t>4160,00</w:t>
            </w:r>
          </w:p>
        </w:tc>
      </w:tr>
      <w:tr w:rsidR="00487E32" w14:paraId="318D3512" w14:textId="77777777" w:rsidTr="001E0027">
        <w:trPr>
          <w:jc w:val="center"/>
        </w:trPr>
        <w:tc>
          <w:tcPr>
            <w:tcW w:w="844" w:type="dxa"/>
            <w:vAlign w:val="center"/>
          </w:tcPr>
          <w:p w14:paraId="1C8D3F69" w14:textId="77777777" w:rsidR="00487E32" w:rsidRDefault="00487E32" w:rsidP="00FB5D58">
            <w:pPr>
              <w:widowControl w:val="0"/>
              <w:pBdr>
                <w:top w:val="nil"/>
                <w:left w:val="nil"/>
                <w:bottom w:val="nil"/>
                <w:right w:val="nil"/>
                <w:between w:val="nil"/>
              </w:pBdr>
              <w:spacing w:line="240" w:lineRule="auto"/>
              <w:jc w:val="center"/>
            </w:pPr>
            <w:r>
              <w:t>09</w:t>
            </w:r>
          </w:p>
        </w:tc>
        <w:tc>
          <w:tcPr>
            <w:tcW w:w="4821" w:type="dxa"/>
            <w:vAlign w:val="center"/>
          </w:tcPr>
          <w:p w14:paraId="71C66B58" w14:textId="77777777" w:rsidR="00487E32" w:rsidRDefault="00487E32" w:rsidP="00FB5D58">
            <w:pPr>
              <w:jc w:val="both"/>
              <w:rPr>
                <w:rFonts w:ascii="Calibri" w:hAnsi="Calibri" w:cs="Calibri"/>
                <w:color w:val="000000"/>
              </w:rPr>
            </w:pPr>
            <w:r>
              <w:rPr>
                <w:rFonts w:ascii="Calibri" w:hAnsi="Calibri" w:cs="Calibri"/>
                <w:color w:val="000000"/>
              </w:rPr>
              <w:t>BETERRABA (</w:t>
            </w:r>
            <w:r>
              <w:rPr>
                <w:rFonts w:ascii="Calibri" w:hAnsi="Calibri" w:cs="Calibri"/>
                <w:i/>
                <w:iCs/>
                <w:color w:val="000000"/>
              </w:rPr>
              <w:t>in natura)</w:t>
            </w:r>
            <w:r>
              <w:rPr>
                <w:rFonts w:ascii="Calibri" w:hAnsi="Calibri" w:cs="Calibri"/>
                <w:color w:val="000000"/>
              </w:rPr>
              <w:t>: Produto no ponto de consumo, sem carunchos, sem deformidades e limpos.</w:t>
            </w:r>
          </w:p>
        </w:tc>
        <w:tc>
          <w:tcPr>
            <w:tcW w:w="993" w:type="dxa"/>
            <w:vAlign w:val="center"/>
          </w:tcPr>
          <w:p w14:paraId="641104C1" w14:textId="77777777" w:rsidR="00487E32" w:rsidRDefault="00487E32" w:rsidP="00FB5D58">
            <w:pPr>
              <w:widowControl w:val="0"/>
              <w:pBdr>
                <w:top w:val="nil"/>
                <w:left w:val="nil"/>
                <w:bottom w:val="nil"/>
                <w:right w:val="nil"/>
                <w:between w:val="nil"/>
              </w:pBdr>
              <w:spacing w:line="240" w:lineRule="auto"/>
              <w:jc w:val="center"/>
            </w:pPr>
            <w:r>
              <w:t>KG</w:t>
            </w:r>
          </w:p>
        </w:tc>
        <w:tc>
          <w:tcPr>
            <w:tcW w:w="992" w:type="dxa"/>
            <w:vAlign w:val="center"/>
          </w:tcPr>
          <w:p w14:paraId="7BF04EA1" w14:textId="77777777" w:rsidR="00487E32" w:rsidRDefault="00487E32" w:rsidP="00FB5D58">
            <w:pPr>
              <w:widowControl w:val="0"/>
              <w:pBdr>
                <w:top w:val="nil"/>
                <w:left w:val="nil"/>
                <w:bottom w:val="nil"/>
                <w:right w:val="nil"/>
                <w:between w:val="nil"/>
              </w:pBdr>
              <w:spacing w:line="240" w:lineRule="auto"/>
              <w:jc w:val="center"/>
            </w:pPr>
            <w:r>
              <w:t>400</w:t>
            </w:r>
          </w:p>
        </w:tc>
        <w:tc>
          <w:tcPr>
            <w:tcW w:w="1279" w:type="dxa"/>
          </w:tcPr>
          <w:p w14:paraId="6EBD4D8C" w14:textId="3385909E" w:rsidR="00487E32" w:rsidRDefault="00487E32" w:rsidP="00FB5D58">
            <w:pPr>
              <w:jc w:val="center"/>
            </w:pPr>
            <w:r>
              <w:t>7,00</w:t>
            </w:r>
          </w:p>
        </w:tc>
        <w:tc>
          <w:tcPr>
            <w:tcW w:w="1275" w:type="dxa"/>
          </w:tcPr>
          <w:p w14:paraId="5D8B0A06" w14:textId="47394D9B" w:rsidR="00487E32" w:rsidRDefault="001E665E" w:rsidP="00FB5D58">
            <w:pPr>
              <w:jc w:val="center"/>
            </w:pPr>
            <w:r>
              <w:t>6,00</w:t>
            </w:r>
          </w:p>
        </w:tc>
        <w:tc>
          <w:tcPr>
            <w:tcW w:w="1275" w:type="dxa"/>
          </w:tcPr>
          <w:p w14:paraId="72A00C66" w14:textId="4DC0F50B" w:rsidR="00487E32" w:rsidRDefault="001D435F" w:rsidP="00FB5D58">
            <w:pPr>
              <w:jc w:val="center"/>
            </w:pPr>
            <w:r>
              <w:t>8,00</w:t>
            </w:r>
          </w:p>
        </w:tc>
        <w:tc>
          <w:tcPr>
            <w:tcW w:w="1841" w:type="dxa"/>
            <w:vAlign w:val="center"/>
          </w:tcPr>
          <w:p w14:paraId="4D05739E" w14:textId="2C206A70" w:rsidR="00487E32" w:rsidRPr="00C86947" w:rsidRDefault="00487E32" w:rsidP="00FB5D58">
            <w:pPr>
              <w:jc w:val="center"/>
            </w:pPr>
            <w:r>
              <w:t>7,00</w:t>
            </w:r>
          </w:p>
        </w:tc>
        <w:tc>
          <w:tcPr>
            <w:tcW w:w="1701" w:type="dxa"/>
            <w:vAlign w:val="center"/>
          </w:tcPr>
          <w:p w14:paraId="65315B6C" w14:textId="77777777" w:rsidR="00487E32" w:rsidRPr="00C86947" w:rsidRDefault="00487E32" w:rsidP="00FB5D58">
            <w:pPr>
              <w:jc w:val="center"/>
            </w:pPr>
            <w:r>
              <w:t>2800,00</w:t>
            </w:r>
          </w:p>
        </w:tc>
      </w:tr>
      <w:tr w:rsidR="00487E32" w14:paraId="056FBD7D" w14:textId="77777777" w:rsidTr="001E0027">
        <w:trPr>
          <w:jc w:val="center"/>
        </w:trPr>
        <w:tc>
          <w:tcPr>
            <w:tcW w:w="844" w:type="dxa"/>
            <w:vAlign w:val="center"/>
          </w:tcPr>
          <w:p w14:paraId="1139D087" w14:textId="77777777" w:rsidR="00487E32" w:rsidRDefault="00487E32" w:rsidP="00FB5D58">
            <w:pPr>
              <w:widowControl w:val="0"/>
              <w:pBdr>
                <w:top w:val="nil"/>
                <w:left w:val="nil"/>
                <w:bottom w:val="nil"/>
                <w:right w:val="nil"/>
                <w:between w:val="nil"/>
              </w:pBdr>
              <w:spacing w:line="240" w:lineRule="auto"/>
              <w:jc w:val="center"/>
            </w:pPr>
            <w:r>
              <w:t>10</w:t>
            </w:r>
          </w:p>
        </w:tc>
        <w:tc>
          <w:tcPr>
            <w:tcW w:w="4821" w:type="dxa"/>
            <w:vAlign w:val="center"/>
          </w:tcPr>
          <w:p w14:paraId="72018E7A" w14:textId="77777777" w:rsidR="00487E32" w:rsidRDefault="00487E32" w:rsidP="00FB5D58">
            <w:pPr>
              <w:jc w:val="both"/>
              <w:rPr>
                <w:rFonts w:ascii="Calibri" w:hAnsi="Calibri" w:cs="Calibri"/>
                <w:color w:val="000000"/>
              </w:rPr>
            </w:pPr>
            <w:r>
              <w:rPr>
                <w:rFonts w:ascii="Calibri" w:hAnsi="Calibri" w:cs="Calibri"/>
                <w:color w:val="000000"/>
              </w:rPr>
              <w:t>BOLACHA (caseira, milho, manteiga): ausente de partes quebradas ou esfareladas, não deve conter aspecto de “murcha”, nem rígidas demais. Embalagens individuais de 1kg. Não podem estar congeladas.</w:t>
            </w:r>
          </w:p>
        </w:tc>
        <w:tc>
          <w:tcPr>
            <w:tcW w:w="993" w:type="dxa"/>
            <w:vAlign w:val="center"/>
          </w:tcPr>
          <w:p w14:paraId="40C3CA71" w14:textId="77777777" w:rsidR="00487E32" w:rsidRDefault="00487E32" w:rsidP="00FB5D58">
            <w:pPr>
              <w:widowControl w:val="0"/>
              <w:pBdr>
                <w:top w:val="nil"/>
                <w:left w:val="nil"/>
                <w:bottom w:val="nil"/>
                <w:right w:val="nil"/>
                <w:between w:val="nil"/>
              </w:pBdr>
              <w:spacing w:line="240" w:lineRule="auto"/>
              <w:jc w:val="center"/>
            </w:pPr>
            <w:r>
              <w:t>KG</w:t>
            </w:r>
          </w:p>
        </w:tc>
        <w:tc>
          <w:tcPr>
            <w:tcW w:w="992" w:type="dxa"/>
            <w:vAlign w:val="center"/>
          </w:tcPr>
          <w:p w14:paraId="323A2F16" w14:textId="77777777" w:rsidR="00487E32" w:rsidRDefault="00487E32" w:rsidP="00FB5D58">
            <w:pPr>
              <w:widowControl w:val="0"/>
              <w:pBdr>
                <w:top w:val="nil"/>
                <w:left w:val="nil"/>
                <w:bottom w:val="nil"/>
                <w:right w:val="nil"/>
                <w:between w:val="nil"/>
              </w:pBdr>
              <w:spacing w:line="240" w:lineRule="auto"/>
              <w:jc w:val="center"/>
            </w:pPr>
            <w:r>
              <w:t>100</w:t>
            </w:r>
          </w:p>
        </w:tc>
        <w:tc>
          <w:tcPr>
            <w:tcW w:w="1279" w:type="dxa"/>
          </w:tcPr>
          <w:p w14:paraId="2532E8E1" w14:textId="65C5CF13" w:rsidR="00487E32" w:rsidRDefault="00487E32" w:rsidP="00FB5D58">
            <w:pPr>
              <w:jc w:val="center"/>
            </w:pPr>
            <w:r>
              <w:t>48,00</w:t>
            </w:r>
          </w:p>
        </w:tc>
        <w:tc>
          <w:tcPr>
            <w:tcW w:w="1275" w:type="dxa"/>
          </w:tcPr>
          <w:p w14:paraId="0C8E5826" w14:textId="7152E33C" w:rsidR="00487E32" w:rsidRDefault="001E665E" w:rsidP="00FB5D58">
            <w:pPr>
              <w:jc w:val="center"/>
            </w:pPr>
            <w:r>
              <w:t>47,00</w:t>
            </w:r>
          </w:p>
        </w:tc>
        <w:tc>
          <w:tcPr>
            <w:tcW w:w="1275" w:type="dxa"/>
          </w:tcPr>
          <w:p w14:paraId="3FB0B514" w14:textId="1EAC9321" w:rsidR="00487E32" w:rsidRDefault="001D435F" w:rsidP="00FB5D58">
            <w:pPr>
              <w:jc w:val="center"/>
            </w:pPr>
            <w:r>
              <w:t>49,00</w:t>
            </w:r>
          </w:p>
        </w:tc>
        <w:tc>
          <w:tcPr>
            <w:tcW w:w="1841" w:type="dxa"/>
            <w:vAlign w:val="center"/>
          </w:tcPr>
          <w:p w14:paraId="7D2D3741" w14:textId="01088A5D" w:rsidR="00487E32" w:rsidRPr="00AD78D6" w:rsidRDefault="00487E32" w:rsidP="00FB5D58">
            <w:pPr>
              <w:jc w:val="center"/>
            </w:pPr>
            <w:r>
              <w:t>48,00</w:t>
            </w:r>
          </w:p>
        </w:tc>
        <w:tc>
          <w:tcPr>
            <w:tcW w:w="1701" w:type="dxa"/>
            <w:vAlign w:val="center"/>
          </w:tcPr>
          <w:p w14:paraId="4AADB7C4" w14:textId="77777777" w:rsidR="00487E32" w:rsidRPr="00AD78D6" w:rsidRDefault="00487E32" w:rsidP="00FB5D58">
            <w:pPr>
              <w:jc w:val="center"/>
            </w:pPr>
            <w:r>
              <w:t>4800,00</w:t>
            </w:r>
          </w:p>
        </w:tc>
      </w:tr>
      <w:tr w:rsidR="00487E32" w14:paraId="7EE0739E" w14:textId="77777777" w:rsidTr="001E0027">
        <w:trPr>
          <w:jc w:val="center"/>
        </w:trPr>
        <w:tc>
          <w:tcPr>
            <w:tcW w:w="844" w:type="dxa"/>
            <w:vAlign w:val="center"/>
          </w:tcPr>
          <w:p w14:paraId="2AC50B60" w14:textId="77777777" w:rsidR="00487E32" w:rsidRDefault="00487E32" w:rsidP="00FB5D58">
            <w:pPr>
              <w:widowControl w:val="0"/>
              <w:pBdr>
                <w:top w:val="nil"/>
                <w:left w:val="nil"/>
                <w:bottom w:val="nil"/>
                <w:right w:val="nil"/>
                <w:between w:val="nil"/>
              </w:pBdr>
              <w:spacing w:line="240" w:lineRule="auto"/>
              <w:jc w:val="center"/>
            </w:pPr>
            <w:r>
              <w:t>11</w:t>
            </w:r>
          </w:p>
        </w:tc>
        <w:tc>
          <w:tcPr>
            <w:tcW w:w="4821" w:type="dxa"/>
            <w:vAlign w:val="center"/>
          </w:tcPr>
          <w:p w14:paraId="645226BB" w14:textId="77777777" w:rsidR="00487E32" w:rsidRDefault="00487E32" w:rsidP="00FB5D58">
            <w:pPr>
              <w:jc w:val="both"/>
              <w:rPr>
                <w:rFonts w:ascii="Calibri" w:hAnsi="Calibri" w:cs="Calibri"/>
                <w:color w:val="000000"/>
              </w:rPr>
            </w:pPr>
            <w:r>
              <w:rPr>
                <w:rFonts w:ascii="Calibri" w:hAnsi="Calibri" w:cs="Calibri"/>
                <w:color w:val="000000"/>
              </w:rPr>
              <w:t>BRÓCOLIS (</w:t>
            </w:r>
            <w:r>
              <w:rPr>
                <w:rFonts w:ascii="Calibri" w:hAnsi="Calibri" w:cs="Calibri"/>
                <w:i/>
                <w:iCs/>
                <w:color w:val="000000"/>
              </w:rPr>
              <w:t xml:space="preserve">in natura): </w:t>
            </w:r>
            <w:r>
              <w:rPr>
                <w:rFonts w:ascii="Calibri" w:hAnsi="Calibri" w:cs="Calibri"/>
                <w:color w:val="000000"/>
              </w:rPr>
              <w:t>de cor verde vivo, de primeira qualidade, firme, íntegro, uniforme, sem partes escuras, livre de sujidades, pulgões, parasitas ou larvas. Embalado adequadamente em embalagens plásticas ou caixas plásticas próprias para alimentos.</w:t>
            </w:r>
          </w:p>
        </w:tc>
        <w:tc>
          <w:tcPr>
            <w:tcW w:w="993" w:type="dxa"/>
            <w:vAlign w:val="center"/>
          </w:tcPr>
          <w:p w14:paraId="3EA4D15D" w14:textId="77777777" w:rsidR="00487E32" w:rsidRDefault="00487E32" w:rsidP="00FB5D58">
            <w:pPr>
              <w:widowControl w:val="0"/>
              <w:pBdr>
                <w:top w:val="nil"/>
                <w:left w:val="nil"/>
                <w:bottom w:val="nil"/>
                <w:right w:val="nil"/>
                <w:between w:val="nil"/>
              </w:pBdr>
              <w:spacing w:line="240" w:lineRule="auto"/>
              <w:jc w:val="center"/>
            </w:pPr>
            <w:r>
              <w:t>UND</w:t>
            </w:r>
          </w:p>
        </w:tc>
        <w:tc>
          <w:tcPr>
            <w:tcW w:w="992" w:type="dxa"/>
            <w:vAlign w:val="center"/>
          </w:tcPr>
          <w:p w14:paraId="5400B92C" w14:textId="77777777" w:rsidR="00487E32" w:rsidRDefault="00487E32" w:rsidP="00FB5D58">
            <w:pPr>
              <w:widowControl w:val="0"/>
              <w:pBdr>
                <w:top w:val="nil"/>
                <w:left w:val="nil"/>
                <w:bottom w:val="nil"/>
                <w:right w:val="nil"/>
                <w:between w:val="nil"/>
              </w:pBdr>
              <w:spacing w:line="240" w:lineRule="auto"/>
              <w:jc w:val="center"/>
            </w:pPr>
            <w:r>
              <w:t>250</w:t>
            </w:r>
          </w:p>
        </w:tc>
        <w:tc>
          <w:tcPr>
            <w:tcW w:w="1279" w:type="dxa"/>
          </w:tcPr>
          <w:p w14:paraId="4513689D" w14:textId="3C384D11" w:rsidR="00487E32" w:rsidRDefault="00487E32" w:rsidP="00FB5D58">
            <w:pPr>
              <w:jc w:val="center"/>
            </w:pPr>
            <w:r>
              <w:t>7,00</w:t>
            </w:r>
          </w:p>
        </w:tc>
        <w:tc>
          <w:tcPr>
            <w:tcW w:w="1275" w:type="dxa"/>
          </w:tcPr>
          <w:p w14:paraId="48766E32" w14:textId="6039038A" w:rsidR="00487E32" w:rsidRDefault="001E665E" w:rsidP="00FB5D58">
            <w:pPr>
              <w:jc w:val="center"/>
            </w:pPr>
            <w:r>
              <w:t>6,00</w:t>
            </w:r>
          </w:p>
        </w:tc>
        <w:tc>
          <w:tcPr>
            <w:tcW w:w="1275" w:type="dxa"/>
          </w:tcPr>
          <w:p w14:paraId="49D5988F" w14:textId="31BB14D2" w:rsidR="00487E32" w:rsidRDefault="001D435F" w:rsidP="00FB5D58">
            <w:pPr>
              <w:jc w:val="center"/>
            </w:pPr>
            <w:r>
              <w:t>8,00</w:t>
            </w:r>
          </w:p>
        </w:tc>
        <w:tc>
          <w:tcPr>
            <w:tcW w:w="1841" w:type="dxa"/>
            <w:vAlign w:val="center"/>
          </w:tcPr>
          <w:p w14:paraId="3ACCA567" w14:textId="791F88F2" w:rsidR="00487E32" w:rsidRPr="00246D9C" w:rsidRDefault="00487E32" w:rsidP="00FB5D58">
            <w:pPr>
              <w:jc w:val="center"/>
            </w:pPr>
            <w:r>
              <w:t>7,00</w:t>
            </w:r>
          </w:p>
        </w:tc>
        <w:tc>
          <w:tcPr>
            <w:tcW w:w="1701" w:type="dxa"/>
            <w:vAlign w:val="center"/>
          </w:tcPr>
          <w:p w14:paraId="57F220C8" w14:textId="77777777" w:rsidR="00487E32" w:rsidRPr="00246D9C" w:rsidRDefault="00487E32" w:rsidP="00FB5D58">
            <w:pPr>
              <w:jc w:val="center"/>
            </w:pPr>
            <w:r>
              <w:t>1750,00</w:t>
            </w:r>
          </w:p>
        </w:tc>
      </w:tr>
      <w:tr w:rsidR="00487E32" w14:paraId="4A8027A7" w14:textId="77777777" w:rsidTr="001E0027">
        <w:trPr>
          <w:jc w:val="center"/>
        </w:trPr>
        <w:tc>
          <w:tcPr>
            <w:tcW w:w="844" w:type="dxa"/>
            <w:vAlign w:val="center"/>
          </w:tcPr>
          <w:p w14:paraId="03C061DF" w14:textId="77777777" w:rsidR="00487E32" w:rsidRDefault="00487E32" w:rsidP="00FB5D58">
            <w:pPr>
              <w:widowControl w:val="0"/>
              <w:pBdr>
                <w:top w:val="nil"/>
                <w:left w:val="nil"/>
                <w:bottom w:val="nil"/>
                <w:right w:val="nil"/>
                <w:between w:val="nil"/>
              </w:pBdr>
              <w:spacing w:line="240" w:lineRule="auto"/>
              <w:jc w:val="center"/>
            </w:pPr>
          </w:p>
        </w:tc>
        <w:tc>
          <w:tcPr>
            <w:tcW w:w="4821" w:type="dxa"/>
            <w:vAlign w:val="center"/>
          </w:tcPr>
          <w:p w14:paraId="06776A07" w14:textId="77777777" w:rsidR="00487E32" w:rsidRDefault="00487E32" w:rsidP="00FB5D58">
            <w:pPr>
              <w:jc w:val="both"/>
              <w:rPr>
                <w:rFonts w:ascii="Calibri" w:hAnsi="Calibri" w:cs="Calibri"/>
                <w:color w:val="000000"/>
              </w:rPr>
            </w:pPr>
            <w:r>
              <w:rPr>
                <w:rFonts w:ascii="Calibri" w:hAnsi="Calibri" w:cs="Calibri"/>
                <w:color w:val="000000"/>
              </w:rPr>
              <w:t>CAPELETI: Em embalagens individuais de 1kg, contendo data de fabricação e validade.</w:t>
            </w:r>
          </w:p>
        </w:tc>
        <w:tc>
          <w:tcPr>
            <w:tcW w:w="993" w:type="dxa"/>
            <w:vAlign w:val="center"/>
          </w:tcPr>
          <w:p w14:paraId="2E2B42FF" w14:textId="77777777" w:rsidR="00487E32" w:rsidRDefault="00487E32" w:rsidP="00FB5D58">
            <w:pPr>
              <w:widowControl w:val="0"/>
              <w:pBdr>
                <w:top w:val="nil"/>
                <w:left w:val="nil"/>
                <w:bottom w:val="nil"/>
                <w:right w:val="nil"/>
                <w:between w:val="nil"/>
              </w:pBdr>
              <w:spacing w:line="240" w:lineRule="auto"/>
              <w:jc w:val="center"/>
            </w:pPr>
            <w:r>
              <w:t>KG</w:t>
            </w:r>
          </w:p>
        </w:tc>
        <w:tc>
          <w:tcPr>
            <w:tcW w:w="992" w:type="dxa"/>
            <w:vAlign w:val="center"/>
          </w:tcPr>
          <w:p w14:paraId="4CB5E9CE" w14:textId="77777777" w:rsidR="00487E32" w:rsidRDefault="00487E32" w:rsidP="00FB5D58">
            <w:pPr>
              <w:widowControl w:val="0"/>
              <w:pBdr>
                <w:top w:val="nil"/>
                <w:left w:val="nil"/>
                <w:bottom w:val="nil"/>
                <w:right w:val="nil"/>
                <w:between w:val="nil"/>
              </w:pBdr>
              <w:spacing w:line="240" w:lineRule="auto"/>
              <w:jc w:val="center"/>
            </w:pPr>
            <w:r>
              <w:t>80</w:t>
            </w:r>
          </w:p>
        </w:tc>
        <w:tc>
          <w:tcPr>
            <w:tcW w:w="1279" w:type="dxa"/>
          </w:tcPr>
          <w:p w14:paraId="04343BDD" w14:textId="69BBC63F" w:rsidR="00487E32" w:rsidRDefault="00487E32" w:rsidP="00FB5D58">
            <w:pPr>
              <w:jc w:val="center"/>
            </w:pPr>
            <w:r>
              <w:t>48,00</w:t>
            </w:r>
          </w:p>
        </w:tc>
        <w:tc>
          <w:tcPr>
            <w:tcW w:w="1275" w:type="dxa"/>
          </w:tcPr>
          <w:p w14:paraId="5DCA217D" w14:textId="07E78D45" w:rsidR="00487E32" w:rsidRDefault="001E665E" w:rsidP="00FB5D58">
            <w:pPr>
              <w:jc w:val="center"/>
            </w:pPr>
            <w:r>
              <w:t>47,00</w:t>
            </w:r>
          </w:p>
        </w:tc>
        <w:tc>
          <w:tcPr>
            <w:tcW w:w="1275" w:type="dxa"/>
          </w:tcPr>
          <w:p w14:paraId="2148A0B5" w14:textId="1B06BC6A" w:rsidR="00487E32" w:rsidRDefault="001D435F" w:rsidP="00FB5D58">
            <w:pPr>
              <w:jc w:val="center"/>
            </w:pPr>
            <w:r>
              <w:t>49,00</w:t>
            </w:r>
          </w:p>
        </w:tc>
        <w:tc>
          <w:tcPr>
            <w:tcW w:w="1841" w:type="dxa"/>
            <w:vAlign w:val="center"/>
          </w:tcPr>
          <w:p w14:paraId="79D77460" w14:textId="224A8E7A" w:rsidR="00487E32" w:rsidRPr="00246D9C" w:rsidRDefault="00487E32" w:rsidP="00FB5D58">
            <w:pPr>
              <w:jc w:val="center"/>
            </w:pPr>
            <w:r>
              <w:t>48,00</w:t>
            </w:r>
          </w:p>
        </w:tc>
        <w:tc>
          <w:tcPr>
            <w:tcW w:w="1701" w:type="dxa"/>
            <w:vAlign w:val="center"/>
          </w:tcPr>
          <w:p w14:paraId="59988055" w14:textId="77777777" w:rsidR="00487E32" w:rsidRPr="00246D9C" w:rsidRDefault="00487E32" w:rsidP="00FB5D58">
            <w:pPr>
              <w:jc w:val="center"/>
            </w:pPr>
            <w:r>
              <w:t>3840,00</w:t>
            </w:r>
          </w:p>
        </w:tc>
      </w:tr>
      <w:tr w:rsidR="00487E32" w14:paraId="154B7B33" w14:textId="77777777" w:rsidTr="001E0027">
        <w:trPr>
          <w:jc w:val="center"/>
        </w:trPr>
        <w:tc>
          <w:tcPr>
            <w:tcW w:w="844" w:type="dxa"/>
            <w:vAlign w:val="center"/>
          </w:tcPr>
          <w:p w14:paraId="317E054A" w14:textId="77777777" w:rsidR="00487E32" w:rsidRDefault="00487E32" w:rsidP="00FB5D58">
            <w:pPr>
              <w:widowControl w:val="0"/>
              <w:pBdr>
                <w:top w:val="nil"/>
                <w:left w:val="nil"/>
                <w:bottom w:val="nil"/>
                <w:right w:val="nil"/>
                <w:between w:val="nil"/>
              </w:pBdr>
              <w:spacing w:line="240" w:lineRule="auto"/>
              <w:jc w:val="center"/>
            </w:pPr>
            <w:r>
              <w:t>12</w:t>
            </w:r>
          </w:p>
        </w:tc>
        <w:tc>
          <w:tcPr>
            <w:tcW w:w="4821" w:type="dxa"/>
            <w:vAlign w:val="center"/>
          </w:tcPr>
          <w:p w14:paraId="4A9DB6A2" w14:textId="77777777" w:rsidR="00487E32" w:rsidRDefault="00487E32" w:rsidP="00FB5D58">
            <w:pPr>
              <w:jc w:val="both"/>
              <w:rPr>
                <w:rFonts w:ascii="Calibri" w:hAnsi="Calibri" w:cs="Calibri"/>
                <w:color w:val="000000"/>
              </w:rPr>
            </w:pPr>
            <w:r>
              <w:rPr>
                <w:rFonts w:ascii="Calibri" w:hAnsi="Calibri" w:cs="Calibri"/>
                <w:color w:val="000000"/>
              </w:rPr>
              <w:t>CEBOLA (</w:t>
            </w:r>
            <w:r>
              <w:rPr>
                <w:rFonts w:ascii="Calibri" w:hAnsi="Calibri" w:cs="Calibri"/>
                <w:i/>
                <w:iCs/>
                <w:color w:val="000000"/>
              </w:rPr>
              <w:t>in natura):</w:t>
            </w:r>
            <w:r>
              <w:rPr>
                <w:rFonts w:ascii="Calibri" w:hAnsi="Calibri" w:cs="Calibri"/>
                <w:color w:val="000000"/>
              </w:rPr>
              <w:t xml:space="preserve"> grau médio de amadurecimento, de 1º qualidade, íntegro, uniforme, sem partes escuras, livre de sujidades.</w:t>
            </w:r>
          </w:p>
        </w:tc>
        <w:tc>
          <w:tcPr>
            <w:tcW w:w="993" w:type="dxa"/>
            <w:vAlign w:val="center"/>
          </w:tcPr>
          <w:p w14:paraId="1F743B05" w14:textId="77777777" w:rsidR="00487E32" w:rsidRDefault="00487E32" w:rsidP="00FB5D58">
            <w:pPr>
              <w:widowControl w:val="0"/>
              <w:pBdr>
                <w:top w:val="nil"/>
                <w:left w:val="nil"/>
                <w:bottom w:val="nil"/>
                <w:right w:val="nil"/>
                <w:between w:val="nil"/>
              </w:pBdr>
              <w:spacing w:line="240" w:lineRule="auto"/>
              <w:jc w:val="center"/>
            </w:pPr>
            <w:r>
              <w:t>KG</w:t>
            </w:r>
          </w:p>
        </w:tc>
        <w:tc>
          <w:tcPr>
            <w:tcW w:w="992" w:type="dxa"/>
            <w:vAlign w:val="center"/>
          </w:tcPr>
          <w:p w14:paraId="4909044F" w14:textId="77777777" w:rsidR="00487E32" w:rsidRDefault="00487E32" w:rsidP="00FB5D58">
            <w:pPr>
              <w:widowControl w:val="0"/>
              <w:pBdr>
                <w:top w:val="nil"/>
                <w:left w:val="nil"/>
                <w:bottom w:val="nil"/>
                <w:right w:val="nil"/>
                <w:between w:val="nil"/>
              </w:pBdr>
              <w:spacing w:line="240" w:lineRule="auto"/>
              <w:jc w:val="center"/>
            </w:pPr>
            <w:r>
              <w:t>160</w:t>
            </w:r>
          </w:p>
        </w:tc>
        <w:tc>
          <w:tcPr>
            <w:tcW w:w="1279" w:type="dxa"/>
          </w:tcPr>
          <w:p w14:paraId="29214D9E" w14:textId="357736AA" w:rsidR="00487E32" w:rsidRDefault="00487E32" w:rsidP="00FB5D58">
            <w:pPr>
              <w:jc w:val="center"/>
            </w:pPr>
            <w:r>
              <w:t>5,00</w:t>
            </w:r>
          </w:p>
        </w:tc>
        <w:tc>
          <w:tcPr>
            <w:tcW w:w="1275" w:type="dxa"/>
          </w:tcPr>
          <w:p w14:paraId="2603044B" w14:textId="23726AF5" w:rsidR="00487E32" w:rsidRDefault="001E665E" w:rsidP="00FB5D58">
            <w:pPr>
              <w:jc w:val="center"/>
            </w:pPr>
            <w:r>
              <w:t>4,00</w:t>
            </w:r>
          </w:p>
        </w:tc>
        <w:tc>
          <w:tcPr>
            <w:tcW w:w="1275" w:type="dxa"/>
          </w:tcPr>
          <w:p w14:paraId="0762F24B" w14:textId="46280B75" w:rsidR="00487E32" w:rsidRDefault="001D435F" w:rsidP="00FB5D58">
            <w:pPr>
              <w:jc w:val="center"/>
            </w:pPr>
            <w:r>
              <w:t>6,00</w:t>
            </w:r>
          </w:p>
        </w:tc>
        <w:tc>
          <w:tcPr>
            <w:tcW w:w="1841" w:type="dxa"/>
            <w:vAlign w:val="center"/>
          </w:tcPr>
          <w:p w14:paraId="79F72E33" w14:textId="7A4A170B" w:rsidR="00487E32" w:rsidRPr="00246D9C" w:rsidRDefault="00487E32" w:rsidP="00FB5D58">
            <w:pPr>
              <w:jc w:val="center"/>
            </w:pPr>
            <w:r>
              <w:t>5,00</w:t>
            </w:r>
          </w:p>
        </w:tc>
        <w:tc>
          <w:tcPr>
            <w:tcW w:w="1701" w:type="dxa"/>
            <w:vAlign w:val="center"/>
          </w:tcPr>
          <w:p w14:paraId="1AB46320" w14:textId="77777777" w:rsidR="00487E32" w:rsidRPr="00246D9C" w:rsidRDefault="00487E32" w:rsidP="00FB5D58">
            <w:pPr>
              <w:jc w:val="center"/>
            </w:pPr>
            <w:r>
              <w:t>800,00</w:t>
            </w:r>
          </w:p>
        </w:tc>
      </w:tr>
      <w:tr w:rsidR="00487E32" w14:paraId="09BCD250" w14:textId="77777777" w:rsidTr="001E0027">
        <w:trPr>
          <w:jc w:val="center"/>
        </w:trPr>
        <w:tc>
          <w:tcPr>
            <w:tcW w:w="844" w:type="dxa"/>
            <w:vAlign w:val="center"/>
          </w:tcPr>
          <w:p w14:paraId="0BC20C54" w14:textId="77777777" w:rsidR="00487E32" w:rsidRDefault="00487E32" w:rsidP="00FB5D58">
            <w:pPr>
              <w:widowControl w:val="0"/>
              <w:pBdr>
                <w:top w:val="nil"/>
                <w:left w:val="nil"/>
                <w:bottom w:val="nil"/>
                <w:right w:val="nil"/>
                <w:between w:val="nil"/>
              </w:pBdr>
              <w:spacing w:line="240" w:lineRule="auto"/>
              <w:jc w:val="center"/>
            </w:pPr>
            <w:r>
              <w:t>13</w:t>
            </w:r>
          </w:p>
        </w:tc>
        <w:tc>
          <w:tcPr>
            <w:tcW w:w="4821" w:type="dxa"/>
            <w:vAlign w:val="center"/>
          </w:tcPr>
          <w:p w14:paraId="2E5F99DB" w14:textId="77777777" w:rsidR="00487E32" w:rsidRPr="00341B3E" w:rsidRDefault="00487E32" w:rsidP="00FB5D58">
            <w:pPr>
              <w:jc w:val="both"/>
              <w:rPr>
                <w:rFonts w:ascii="Calibri" w:hAnsi="Calibri" w:cs="Calibri"/>
                <w:color w:val="000000"/>
              </w:rPr>
            </w:pPr>
            <w:r>
              <w:rPr>
                <w:rFonts w:ascii="Calibri" w:hAnsi="Calibri" w:cs="Calibri"/>
                <w:color w:val="000000"/>
              </w:rPr>
              <w:t>CENOURA (</w:t>
            </w:r>
            <w:r>
              <w:rPr>
                <w:rFonts w:ascii="Calibri" w:hAnsi="Calibri" w:cs="Calibri"/>
                <w:i/>
                <w:iCs/>
                <w:color w:val="000000"/>
              </w:rPr>
              <w:t>in natura):</w:t>
            </w:r>
            <w:r>
              <w:rPr>
                <w:rFonts w:ascii="Calibri" w:hAnsi="Calibri" w:cs="Calibri"/>
                <w:iCs/>
                <w:color w:val="000000"/>
              </w:rPr>
              <w:t xml:space="preserve"> </w:t>
            </w:r>
            <w:r>
              <w:rPr>
                <w:rFonts w:ascii="Calibri" w:hAnsi="Calibri" w:cs="Calibri"/>
                <w:color w:val="000000"/>
              </w:rPr>
              <w:t>Produto no ponto de consumo, sem carunchos, sem deformidades e limpos.</w:t>
            </w:r>
          </w:p>
        </w:tc>
        <w:tc>
          <w:tcPr>
            <w:tcW w:w="993" w:type="dxa"/>
            <w:vAlign w:val="center"/>
          </w:tcPr>
          <w:p w14:paraId="249E27E6" w14:textId="77777777" w:rsidR="00487E32" w:rsidRDefault="00487E32" w:rsidP="00FB5D58">
            <w:pPr>
              <w:widowControl w:val="0"/>
              <w:pBdr>
                <w:top w:val="nil"/>
                <w:left w:val="nil"/>
                <w:bottom w:val="nil"/>
                <w:right w:val="nil"/>
                <w:between w:val="nil"/>
              </w:pBdr>
              <w:spacing w:line="240" w:lineRule="auto"/>
              <w:jc w:val="center"/>
            </w:pPr>
            <w:r>
              <w:t>KG</w:t>
            </w:r>
          </w:p>
        </w:tc>
        <w:tc>
          <w:tcPr>
            <w:tcW w:w="992" w:type="dxa"/>
            <w:vAlign w:val="center"/>
          </w:tcPr>
          <w:p w14:paraId="626D6504" w14:textId="77777777" w:rsidR="00487E32" w:rsidRDefault="00487E32" w:rsidP="00FB5D58">
            <w:pPr>
              <w:widowControl w:val="0"/>
              <w:pBdr>
                <w:top w:val="nil"/>
                <w:left w:val="nil"/>
                <w:bottom w:val="nil"/>
                <w:right w:val="nil"/>
                <w:between w:val="nil"/>
              </w:pBdr>
              <w:spacing w:line="240" w:lineRule="auto"/>
              <w:jc w:val="center"/>
            </w:pPr>
            <w:r>
              <w:t>400</w:t>
            </w:r>
          </w:p>
        </w:tc>
        <w:tc>
          <w:tcPr>
            <w:tcW w:w="1279" w:type="dxa"/>
          </w:tcPr>
          <w:p w14:paraId="34E5528B" w14:textId="5178EDBE" w:rsidR="00487E32" w:rsidRDefault="00487E32" w:rsidP="00FB5D58">
            <w:pPr>
              <w:jc w:val="center"/>
            </w:pPr>
            <w:r>
              <w:t>5,00</w:t>
            </w:r>
          </w:p>
        </w:tc>
        <w:tc>
          <w:tcPr>
            <w:tcW w:w="1275" w:type="dxa"/>
          </w:tcPr>
          <w:p w14:paraId="11A13E4B" w14:textId="7CD52CF3" w:rsidR="00487E32" w:rsidRDefault="001E665E" w:rsidP="00FB5D58">
            <w:pPr>
              <w:jc w:val="center"/>
            </w:pPr>
            <w:r>
              <w:t>4,00</w:t>
            </w:r>
          </w:p>
        </w:tc>
        <w:tc>
          <w:tcPr>
            <w:tcW w:w="1275" w:type="dxa"/>
          </w:tcPr>
          <w:p w14:paraId="65C3D4AC" w14:textId="33D3A4C1" w:rsidR="00487E32" w:rsidRDefault="001D435F" w:rsidP="00FB5D58">
            <w:pPr>
              <w:jc w:val="center"/>
            </w:pPr>
            <w:r>
              <w:t>6,00</w:t>
            </w:r>
          </w:p>
        </w:tc>
        <w:tc>
          <w:tcPr>
            <w:tcW w:w="1841" w:type="dxa"/>
            <w:vAlign w:val="center"/>
          </w:tcPr>
          <w:p w14:paraId="19C928B7" w14:textId="79F5CCEF" w:rsidR="00487E32" w:rsidRPr="00383330" w:rsidRDefault="00487E32" w:rsidP="00FB5D58">
            <w:pPr>
              <w:jc w:val="center"/>
            </w:pPr>
            <w:r>
              <w:t>5,00</w:t>
            </w:r>
          </w:p>
        </w:tc>
        <w:tc>
          <w:tcPr>
            <w:tcW w:w="1701" w:type="dxa"/>
            <w:vAlign w:val="center"/>
          </w:tcPr>
          <w:p w14:paraId="552BBB49" w14:textId="77777777" w:rsidR="00487E32" w:rsidRPr="00383330" w:rsidRDefault="00487E32" w:rsidP="00FB5D58">
            <w:pPr>
              <w:jc w:val="center"/>
            </w:pPr>
            <w:r>
              <w:t>2000,00</w:t>
            </w:r>
          </w:p>
        </w:tc>
      </w:tr>
      <w:tr w:rsidR="00487E32" w14:paraId="7102B57E" w14:textId="77777777" w:rsidTr="001E0027">
        <w:trPr>
          <w:jc w:val="center"/>
        </w:trPr>
        <w:tc>
          <w:tcPr>
            <w:tcW w:w="844" w:type="dxa"/>
            <w:vAlign w:val="center"/>
          </w:tcPr>
          <w:p w14:paraId="2BDD0508" w14:textId="77777777" w:rsidR="00487E32" w:rsidRDefault="00487E32" w:rsidP="00FB5D58">
            <w:pPr>
              <w:widowControl w:val="0"/>
              <w:pBdr>
                <w:top w:val="nil"/>
                <w:left w:val="nil"/>
                <w:bottom w:val="nil"/>
                <w:right w:val="nil"/>
                <w:between w:val="nil"/>
              </w:pBdr>
              <w:spacing w:line="240" w:lineRule="auto"/>
              <w:jc w:val="center"/>
            </w:pPr>
            <w:r>
              <w:t>14</w:t>
            </w:r>
          </w:p>
        </w:tc>
        <w:tc>
          <w:tcPr>
            <w:tcW w:w="4821" w:type="dxa"/>
            <w:vAlign w:val="center"/>
          </w:tcPr>
          <w:p w14:paraId="5916BFB3" w14:textId="77777777" w:rsidR="00487E32" w:rsidRDefault="00487E32" w:rsidP="00FB5D58">
            <w:pPr>
              <w:jc w:val="both"/>
              <w:rPr>
                <w:rFonts w:ascii="Calibri" w:hAnsi="Calibri" w:cs="Calibri"/>
                <w:color w:val="000000"/>
              </w:rPr>
            </w:pPr>
            <w:r>
              <w:rPr>
                <w:rFonts w:ascii="Calibri" w:hAnsi="Calibri" w:cs="Calibri"/>
                <w:color w:val="000000"/>
              </w:rPr>
              <w:t>CHEIRO/TEMPERO VERDE (</w:t>
            </w:r>
            <w:r>
              <w:rPr>
                <w:rFonts w:ascii="Calibri" w:hAnsi="Calibri" w:cs="Calibri"/>
                <w:i/>
                <w:iCs/>
                <w:color w:val="000000"/>
              </w:rPr>
              <w:t xml:space="preserve">in natura): </w:t>
            </w:r>
            <w:r>
              <w:rPr>
                <w:rFonts w:ascii="Calibri" w:hAnsi="Calibri" w:cs="Calibri"/>
                <w:color w:val="000000"/>
              </w:rPr>
              <w:t xml:space="preserve"> fresco, de primeira qualidade, com coloração verde escuro, separados em maços padronizados. Isento de lesões físicas, mecânicas ou biológicas, sujidades ou corpos estranhos aderidos à superfície externa. Isentos de parasitas ou larvas. Maço de</w:t>
            </w:r>
          </w:p>
        </w:tc>
        <w:tc>
          <w:tcPr>
            <w:tcW w:w="993" w:type="dxa"/>
            <w:vAlign w:val="center"/>
          </w:tcPr>
          <w:p w14:paraId="58C50DEB" w14:textId="77777777" w:rsidR="00487E32" w:rsidRDefault="00487E32" w:rsidP="00FB5D58">
            <w:pPr>
              <w:widowControl w:val="0"/>
              <w:pBdr>
                <w:top w:val="nil"/>
                <w:left w:val="nil"/>
                <w:bottom w:val="nil"/>
                <w:right w:val="nil"/>
                <w:between w:val="nil"/>
              </w:pBdr>
              <w:spacing w:line="240" w:lineRule="auto"/>
              <w:jc w:val="center"/>
            </w:pPr>
            <w:r>
              <w:t>UND</w:t>
            </w:r>
          </w:p>
        </w:tc>
        <w:tc>
          <w:tcPr>
            <w:tcW w:w="992" w:type="dxa"/>
            <w:vAlign w:val="center"/>
          </w:tcPr>
          <w:p w14:paraId="1AB3CCAF" w14:textId="77777777" w:rsidR="00487E32" w:rsidRDefault="00487E32" w:rsidP="00FB5D58">
            <w:pPr>
              <w:widowControl w:val="0"/>
              <w:pBdr>
                <w:top w:val="nil"/>
                <w:left w:val="nil"/>
                <w:bottom w:val="nil"/>
                <w:right w:val="nil"/>
                <w:between w:val="nil"/>
              </w:pBdr>
              <w:spacing w:line="240" w:lineRule="auto"/>
              <w:jc w:val="center"/>
            </w:pPr>
            <w:r>
              <w:t>370</w:t>
            </w:r>
          </w:p>
        </w:tc>
        <w:tc>
          <w:tcPr>
            <w:tcW w:w="1279" w:type="dxa"/>
          </w:tcPr>
          <w:p w14:paraId="78CFD7C6" w14:textId="433D3069" w:rsidR="00487E32" w:rsidRDefault="00487E32" w:rsidP="00FB5D58">
            <w:pPr>
              <w:jc w:val="center"/>
            </w:pPr>
            <w:r>
              <w:t>4,00</w:t>
            </w:r>
          </w:p>
        </w:tc>
        <w:tc>
          <w:tcPr>
            <w:tcW w:w="1275" w:type="dxa"/>
          </w:tcPr>
          <w:p w14:paraId="2461AE50" w14:textId="10B2B5C0" w:rsidR="00487E32" w:rsidRDefault="001E665E" w:rsidP="00FB5D58">
            <w:pPr>
              <w:jc w:val="center"/>
            </w:pPr>
            <w:r>
              <w:t>3,00</w:t>
            </w:r>
          </w:p>
        </w:tc>
        <w:tc>
          <w:tcPr>
            <w:tcW w:w="1275" w:type="dxa"/>
          </w:tcPr>
          <w:p w14:paraId="5E8223A5" w14:textId="77FA6CC6" w:rsidR="00487E32" w:rsidRDefault="001D435F" w:rsidP="00FB5D58">
            <w:pPr>
              <w:jc w:val="center"/>
            </w:pPr>
            <w:r>
              <w:t>5,00</w:t>
            </w:r>
          </w:p>
        </w:tc>
        <w:tc>
          <w:tcPr>
            <w:tcW w:w="1841" w:type="dxa"/>
            <w:vAlign w:val="center"/>
          </w:tcPr>
          <w:p w14:paraId="7EC02705" w14:textId="24C2C166" w:rsidR="00487E32" w:rsidRPr="00246D9C" w:rsidRDefault="00487E32" w:rsidP="00FB5D58">
            <w:pPr>
              <w:jc w:val="center"/>
            </w:pPr>
            <w:r>
              <w:t>4,00</w:t>
            </w:r>
          </w:p>
        </w:tc>
        <w:tc>
          <w:tcPr>
            <w:tcW w:w="1701" w:type="dxa"/>
            <w:vAlign w:val="center"/>
          </w:tcPr>
          <w:p w14:paraId="2CA5D5AA" w14:textId="77777777" w:rsidR="00487E32" w:rsidRPr="00246D9C" w:rsidRDefault="00487E32" w:rsidP="00FB5D58">
            <w:pPr>
              <w:jc w:val="center"/>
            </w:pPr>
            <w:r>
              <w:t>1480,00</w:t>
            </w:r>
          </w:p>
        </w:tc>
      </w:tr>
      <w:tr w:rsidR="00487E32" w14:paraId="5E857653" w14:textId="77777777" w:rsidTr="001E0027">
        <w:trPr>
          <w:jc w:val="center"/>
        </w:trPr>
        <w:tc>
          <w:tcPr>
            <w:tcW w:w="844" w:type="dxa"/>
            <w:vAlign w:val="center"/>
          </w:tcPr>
          <w:p w14:paraId="0FF9A1B5" w14:textId="77777777" w:rsidR="00487E32" w:rsidRDefault="00487E32" w:rsidP="00FB5D58">
            <w:pPr>
              <w:widowControl w:val="0"/>
              <w:pBdr>
                <w:top w:val="nil"/>
                <w:left w:val="nil"/>
                <w:bottom w:val="nil"/>
                <w:right w:val="nil"/>
                <w:between w:val="nil"/>
              </w:pBdr>
              <w:spacing w:line="240" w:lineRule="auto"/>
              <w:jc w:val="center"/>
            </w:pPr>
            <w:r>
              <w:t>15</w:t>
            </w:r>
          </w:p>
        </w:tc>
        <w:tc>
          <w:tcPr>
            <w:tcW w:w="4821" w:type="dxa"/>
            <w:vAlign w:val="center"/>
          </w:tcPr>
          <w:p w14:paraId="76BD44D6" w14:textId="77777777" w:rsidR="00487E32" w:rsidRDefault="00487E32" w:rsidP="00FB5D58">
            <w:pPr>
              <w:jc w:val="both"/>
              <w:rPr>
                <w:rFonts w:ascii="Calibri" w:hAnsi="Calibri" w:cs="Calibri"/>
                <w:color w:val="000000"/>
              </w:rPr>
            </w:pPr>
            <w:r>
              <w:rPr>
                <w:rFonts w:ascii="Calibri" w:hAnsi="Calibri" w:cs="Calibri"/>
                <w:color w:val="000000"/>
              </w:rPr>
              <w:t>CHIMIA/GELEIA DE FRUTAS: doce de fruta feito a partir da polpa de fruta de produto são, sem sujidades e sem cheiro estranho. Sem conservantes ou aditivos químicos. Validade mínima de 09 meses a partir da data de entrega.</w:t>
            </w:r>
          </w:p>
        </w:tc>
        <w:tc>
          <w:tcPr>
            <w:tcW w:w="993" w:type="dxa"/>
            <w:vAlign w:val="center"/>
          </w:tcPr>
          <w:p w14:paraId="5606CCC3" w14:textId="77777777" w:rsidR="00487E32" w:rsidRDefault="00487E32" w:rsidP="00FB5D58">
            <w:pPr>
              <w:widowControl w:val="0"/>
              <w:pBdr>
                <w:top w:val="nil"/>
                <w:left w:val="nil"/>
                <w:bottom w:val="nil"/>
                <w:right w:val="nil"/>
                <w:between w:val="nil"/>
              </w:pBdr>
              <w:spacing w:line="240" w:lineRule="auto"/>
              <w:jc w:val="center"/>
            </w:pPr>
            <w:r>
              <w:t>KG</w:t>
            </w:r>
          </w:p>
        </w:tc>
        <w:tc>
          <w:tcPr>
            <w:tcW w:w="992" w:type="dxa"/>
            <w:vAlign w:val="center"/>
          </w:tcPr>
          <w:p w14:paraId="5DEA3AF7" w14:textId="77777777" w:rsidR="00487E32" w:rsidRDefault="00487E32" w:rsidP="00FB5D58">
            <w:pPr>
              <w:widowControl w:val="0"/>
              <w:pBdr>
                <w:top w:val="nil"/>
                <w:left w:val="nil"/>
                <w:bottom w:val="nil"/>
                <w:right w:val="nil"/>
                <w:between w:val="nil"/>
              </w:pBdr>
              <w:spacing w:line="240" w:lineRule="auto"/>
              <w:jc w:val="center"/>
            </w:pPr>
            <w:r>
              <w:t>130</w:t>
            </w:r>
          </w:p>
        </w:tc>
        <w:tc>
          <w:tcPr>
            <w:tcW w:w="1279" w:type="dxa"/>
          </w:tcPr>
          <w:p w14:paraId="05167454" w14:textId="70A4F6BA" w:rsidR="00487E32" w:rsidRDefault="00487E32" w:rsidP="00FB5D58">
            <w:pPr>
              <w:jc w:val="center"/>
            </w:pPr>
            <w:r>
              <w:t>18,00</w:t>
            </w:r>
          </w:p>
        </w:tc>
        <w:tc>
          <w:tcPr>
            <w:tcW w:w="1275" w:type="dxa"/>
          </w:tcPr>
          <w:p w14:paraId="2040ECB3" w14:textId="07C6C81B" w:rsidR="00487E32" w:rsidRDefault="001E665E" w:rsidP="00FB5D58">
            <w:pPr>
              <w:jc w:val="center"/>
            </w:pPr>
            <w:r>
              <w:t>17,00</w:t>
            </w:r>
          </w:p>
        </w:tc>
        <w:tc>
          <w:tcPr>
            <w:tcW w:w="1275" w:type="dxa"/>
          </w:tcPr>
          <w:p w14:paraId="726DD7E4" w14:textId="1535CA0D" w:rsidR="00487E32" w:rsidRDefault="001D435F" w:rsidP="00FB5D58">
            <w:pPr>
              <w:jc w:val="center"/>
            </w:pPr>
            <w:r>
              <w:t>19,00</w:t>
            </w:r>
          </w:p>
        </w:tc>
        <w:tc>
          <w:tcPr>
            <w:tcW w:w="1841" w:type="dxa"/>
            <w:vAlign w:val="center"/>
          </w:tcPr>
          <w:p w14:paraId="7DE505AB" w14:textId="419E569F" w:rsidR="00487E32" w:rsidRPr="000708E4" w:rsidRDefault="00487E32" w:rsidP="00FB5D58">
            <w:pPr>
              <w:jc w:val="center"/>
            </w:pPr>
            <w:r>
              <w:t>18,00</w:t>
            </w:r>
          </w:p>
        </w:tc>
        <w:tc>
          <w:tcPr>
            <w:tcW w:w="1701" w:type="dxa"/>
            <w:vAlign w:val="center"/>
          </w:tcPr>
          <w:p w14:paraId="56177F8F" w14:textId="77777777" w:rsidR="00487E32" w:rsidRPr="000708E4" w:rsidRDefault="00487E32" w:rsidP="00FB5D58">
            <w:pPr>
              <w:jc w:val="center"/>
            </w:pPr>
            <w:r>
              <w:t>2340,00</w:t>
            </w:r>
          </w:p>
        </w:tc>
      </w:tr>
      <w:tr w:rsidR="00487E32" w14:paraId="28C5895B" w14:textId="77777777" w:rsidTr="001E0027">
        <w:trPr>
          <w:jc w:val="center"/>
        </w:trPr>
        <w:tc>
          <w:tcPr>
            <w:tcW w:w="844" w:type="dxa"/>
            <w:vAlign w:val="center"/>
          </w:tcPr>
          <w:p w14:paraId="41194524" w14:textId="77777777" w:rsidR="00487E32" w:rsidRDefault="00487E32" w:rsidP="00FB5D58">
            <w:pPr>
              <w:widowControl w:val="0"/>
              <w:pBdr>
                <w:top w:val="nil"/>
                <w:left w:val="nil"/>
                <w:bottom w:val="nil"/>
                <w:right w:val="nil"/>
                <w:between w:val="nil"/>
              </w:pBdr>
              <w:spacing w:line="240" w:lineRule="auto"/>
              <w:jc w:val="center"/>
            </w:pPr>
            <w:r>
              <w:t>17</w:t>
            </w:r>
          </w:p>
        </w:tc>
        <w:tc>
          <w:tcPr>
            <w:tcW w:w="4821" w:type="dxa"/>
            <w:vAlign w:val="center"/>
          </w:tcPr>
          <w:p w14:paraId="017E3AA4" w14:textId="77777777" w:rsidR="00487E32" w:rsidRDefault="00487E32" w:rsidP="00FB5D58">
            <w:pPr>
              <w:jc w:val="both"/>
              <w:rPr>
                <w:rFonts w:ascii="Calibri" w:hAnsi="Calibri" w:cs="Calibri"/>
                <w:color w:val="000000"/>
              </w:rPr>
            </w:pPr>
            <w:r>
              <w:rPr>
                <w:rFonts w:ascii="Calibri" w:hAnsi="Calibri" w:cs="Calibri"/>
                <w:color w:val="000000"/>
              </w:rPr>
              <w:t>CONCENTRADO DE TOMATE:  simples, concentrado, produto resultante da concentração da polpa do tomate. Preparado com frutos maduros e selecionados, sem sementes, corante e conservantes artificiais, isento de sujidades e fermentação, acondicionado em vidro fechado.</w:t>
            </w:r>
          </w:p>
          <w:p w14:paraId="629C60C5" w14:textId="77777777" w:rsidR="00487E32" w:rsidRDefault="00487E32" w:rsidP="00FB5D58">
            <w:pPr>
              <w:jc w:val="both"/>
              <w:rPr>
                <w:rFonts w:ascii="Calibri" w:hAnsi="Calibri" w:cs="Calibri"/>
                <w:color w:val="000000"/>
              </w:rPr>
            </w:pPr>
          </w:p>
        </w:tc>
        <w:tc>
          <w:tcPr>
            <w:tcW w:w="993" w:type="dxa"/>
            <w:vAlign w:val="center"/>
          </w:tcPr>
          <w:p w14:paraId="24395271" w14:textId="77777777" w:rsidR="00487E32" w:rsidRDefault="00487E32" w:rsidP="00FB5D58">
            <w:pPr>
              <w:widowControl w:val="0"/>
              <w:pBdr>
                <w:top w:val="nil"/>
                <w:left w:val="nil"/>
                <w:bottom w:val="nil"/>
                <w:right w:val="nil"/>
                <w:between w:val="nil"/>
              </w:pBdr>
              <w:spacing w:line="240" w:lineRule="auto"/>
              <w:jc w:val="center"/>
            </w:pPr>
            <w:r>
              <w:t>KG</w:t>
            </w:r>
          </w:p>
        </w:tc>
        <w:tc>
          <w:tcPr>
            <w:tcW w:w="992" w:type="dxa"/>
            <w:vAlign w:val="center"/>
          </w:tcPr>
          <w:p w14:paraId="461C7511" w14:textId="77777777" w:rsidR="00487E32" w:rsidRDefault="00487E32" w:rsidP="00FB5D58">
            <w:pPr>
              <w:widowControl w:val="0"/>
              <w:pBdr>
                <w:top w:val="nil"/>
                <w:left w:val="nil"/>
                <w:bottom w:val="nil"/>
                <w:right w:val="nil"/>
                <w:between w:val="nil"/>
              </w:pBdr>
              <w:spacing w:line="240" w:lineRule="auto"/>
              <w:jc w:val="center"/>
            </w:pPr>
            <w:r>
              <w:t>100</w:t>
            </w:r>
          </w:p>
        </w:tc>
        <w:tc>
          <w:tcPr>
            <w:tcW w:w="1279" w:type="dxa"/>
          </w:tcPr>
          <w:p w14:paraId="4FC2FA5F" w14:textId="7C880F61" w:rsidR="00487E32" w:rsidRDefault="00487E32" w:rsidP="00FB5D58">
            <w:pPr>
              <w:jc w:val="center"/>
            </w:pPr>
            <w:r>
              <w:t>23,00</w:t>
            </w:r>
          </w:p>
        </w:tc>
        <w:tc>
          <w:tcPr>
            <w:tcW w:w="1275" w:type="dxa"/>
          </w:tcPr>
          <w:p w14:paraId="2E63C034" w14:textId="1ABB2CA6" w:rsidR="00487E32" w:rsidRDefault="001E665E" w:rsidP="00FB5D58">
            <w:pPr>
              <w:jc w:val="center"/>
            </w:pPr>
            <w:r>
              <w:t>22,00</w:t>
            </w:r>
          </w:p>
        </w:tc>
        <w:tc>
          <w:tcPr>
            <w:tcW w:w="1275" w:type="dxa"/>
          </w:tcPr>
          <w:p w14:paraId="54A2719E" w14:textId="48AE442E" w:rsidR="00487E32" w:rsidRDefault="001D435F" w:rsidP="00FB5D58">
            <w:pPr>
              <w:jc w:val="center"/>
            </w:pPr>
            <w:r>
              <w:t>24,00</w:t>
            </w:r>
          </w:p>
        </w:tc>
        <w:tc>
          <w:tcPr>
            <w:tcW w:w="1841" w:type="dxa"/>
            <w:vAlign w:val="center"/>
          </w:tcPr>
          <w:p w14:paraId="4CC3F9F9" w14:textId="7B0046A0" w:rsidR="00487E32" w:rsidRPr="000708E4" w:rsidRDefault="00487E32" w:rsidP="00FB5D58">
            <w:pPr>
              <w:jc w:val="center"/>
            </w:pPr>
            <w:r>
              <w:t>23,00</w:t>
            </w:r>
          </w:p>
        </w:tc>
        <w:tc>
          <w:tcPr>
            <w:tcW w:w="1701" w:type="dxa"/>
            <w:vAlign w:val="center"/>
          </w:tcPr>
          <w:p w14:paraId="15599569" w14:textId="77777777" w:rsidR="00487E32" w:rsidRPr="000708E4" w:rsidRDefault="00487E32" w:rsidP="00FB5D58">
            <w:pPr>
              <w:jc w:val="center"/>
            </w:pPr>
            <w:r>
              <w:t>2300,00</w:t>
            </w:r>
          </w:p>
        </w:tc>
      </w:tr>
      <w:tr w:rsidR="00487E32" w14:paraId="02A1E631" w14:textId="77777777" w:rsidTr="001E0027">
        <w:trPr>
          <w:jc w:val="center"/>
        </w:trPr>
        <w:tc>
          <w:tcPr>
            <w:tcW w:w="844" w:type="dxa"/>
            <w:vAlign w:val="center"/>
          </w:tcPr>
          <w:p w14:paraId="3D3321FB" w14:textId="77777777" w:rsidR="00487E32" w:rsidRDefault="00487E32" w:rsidP="00FB5D58">
            <w:pPr>
              <w:widowControl w:val="0"/>
              <w:pBdr>
                <w:top w:val="nil"/>
                <w:left w:val="nil"/>
                <w:bottom w:val="nil"/>
                <w:right w:val="nil"/>
                <w:between w:val="nil"/>
              </w:pBdr>
              <w:spacing w:line="240" w:lineRule="auto"/>
              <w:jc w:val="center"/>
            </w:pPr>
            <w:r>
              <w:t>18</w:t>
            </w:r>
          </w:p>
        </w:tc>
        <w:tc>
          <w:tcPr>
            <w:tcW w:w="4821" w:type="dxa"/>
            <w:vAlign w:val="center"/>
          </w:tcPr>
          <w:p w14:paraId="6DAB5D51" w14:textId="77777777" w:rsidR="00487E32" w:rsidRDefault="00487E32" w:rsidP="00FB5D58">
            <w:pPr>
              <w:jc w:val="both"/>
              <w:rPr>
                <w:rFonts w:ascii="Calibri" w:hAnsi="Calibri" w:cs="Calibri"/>
                <w:color w:val="000000"/>
              </w:rPr>
            </w:pPr>
            <w:r>
              <w:rPr>
                <w:rFonts w:ascii="Calibri" w:hAnsi="Calibri" w:cs="Calibri"/>
                <w:color w:val="000000"/>
              </w:rPr>
              <w:t>COUVE MANTEIGA: folhas de primeira qualidade, cor, aspecto e sabor próprio, isento de sinais de apodrecimento, sujidade e materiais terrosos, isento de parasitas ou larvas, em maços de aproximadamente 400g.</w:t>
            </w:r>
          </w:p>
        </w:tc>
        <w:tc>
          <w:tcPr>
            <w:tcW w:w="993" w:type="dxa"/>
            <w:vAlign w:val="center"/>
          </w:tcPr>
          <w:p w14:paraId="6227E309" w14:textId="77777777" w:rsidR="00487E32" w:rsidRDefault="00487E32" w:rsidP="00FB5D58">
            <w:pPr>
              <w:widowControl w:val="0"/>
              <w:pBdr>
                <w:top w:val="nil"/>
                <w:left w:val="nil"/>
                <w:bottom w:val="nil"/>
                <w:right w:val="nil"/>
                <w:between w:val="nil"/>
              </w:pBdr>
              <w:spacing w:line="240" w:lineRule="auto"/>
              <w:jc w:val="center"/>
            </w:pPr>
            <w:r>
              <w:t>UND</w:t>
            </w:r>
          </w:p>
        </w:tc>
        <w:tc>
          <w:tcPr>
            <w:tcW w:w="992" w:type="dxa"/>
            <w:vAlign w:val="center"/>
          </w:tcPr>
          <w:p w14:paraId="2F3DBECA" w14:textId="77777777" w:rsidR="00487E32" w:rsidRDefault="00487E32" w:rsidP="00FB5D58">
            <w:pPr>
              <w:widowControl w:val="0"/>
              <w:pBdr>
                <w:top w:val="nil"/>
                <w:left w:val="nil"/>
                <w:bottom w:val="nil"/>
                <w:right w:val="nil"/>
                <w:between w:val="nil"/>
              </w:pBdr>
              <w:spacing w:line="240" w:lineRule="auto"/>
              <w:jc w:val="center"/>
            </w:pPr>
            <w:r>
              <w:t>300</w:t>
            </w:r>
          </w:p>
        </w:tc>
        <w:tc>
          <w:tcPr>
            <w:tcW w:w="1279" w:type="dxa"/>
          </w:tcPr>
          <w:p w14:paraId="1264B04B" w14:textId="308ECEAE" w:rsidR="00487E32" w:rsidRDefault="00487E32" w:rsidP="00FB5D58">
            <w:pPr>
              <w:jc w:val="center"/>
            </w:pPr>
            <w:r>
              <w:t>5,00</w:t>
            </w:r>
          </w:p>
        </w:tc>
        <w:tc>
          <w:tcPr>
            <w:tcW w:w="1275" w:type="dxa"/>
          </w:tcPr>
          <w:p w14:paraId="53D5A2CF" w14:textId="747314AB" w:rsidR="00487E32" w:rsidRDefault="001E665E" w:rsidP="00FB5D58">
            <w:pPr>
              <w:jc w:val="center"/>
            </w:pPr>
            <w:r>
              <w:t>4,00</w:t>
            </w:r>
          </w:p>
        </w:tc>
        <w:tc>
          <w:tcPr>
            <w:tcW w:w="1275" w:type="dxa"/>
          </w:tcPr>
          <w:p w14:paraId="1528A525" w14:textId="421E8666" w:rsidR="00487E32" w:rsidRDefault="001D435F" w:rsidP="00FB5D58">
            <w:pPr>
              <w:jc w:val="center"/>
            </w:pPr>
            <w:r>
              <w:t>6,00</w:t>
            </w:r>
          </w:p>
        </w:tc>
        <w:tc>
          <w:tcPr>
            <w:tcW w:w="1841" w:type="dxa"/>
            <w:vAlign w:val="center"/>
          </w:tcPr>
          <w:p w14:paraId="6ECD2226" w14:textId="76EDA039" w:rsidR="00487E32" w:rsidRPr="000708E4" w:rsidRDefault="00487E32" w:rsidP="00FB5D58">
            <w:pPr>
              <w:jc w:val="center"/>
            </w:pPr>
            <w:r>
              <w:t>5,00</w:t>
            </w:r>
          </w:p>
        </w:tc>
        <w:tc>
          <w:tcPr>
            <w:tcW w:w="1701" w:type="dxa"/>
            <w:vAlign w:val="center"/>
          </w:tcPr>
          <w:p w14:paraId="4EA3F2AE" w14:textId="77777777" w:rsidR="00487E32" w:rsidRPr="000708E4" w:rsidRDefault="00487E32" w:rsidP="00FB5D58">
            <w:pPr>
              <w:jc w:val="center"/>
            </w:pPr>
            <w:r>
              <w:t>1500,00</w:t>
            </w:r>
          </w:p>
        </w:tc>
      </w:tr>
      <w:tr w:rsidR="00487E32" w14:paraId="4B548D5F" w14:textId="77777777" w:rsidTr="001E0027">
        <w:trPr>
          <w:jc w:val="center"/>
        </w:trPr>
        <w:tc>
          <w:tcPr>
            <w:tcW w:w="844" w:type="dxa"/>
            <w:vAlign w:val="center"/>
          </w:tcPr>
          <w:p w14:paraId="18088546" w14:textId="77777777" w:rsidR="00487E32" w:rsidRPr="0074197C" w:rsidRDefault="00487E32" w:rsidP="00FB5D58">
            <w:pPr>
              <w:jc w:val="center"/>
            </w:pPr>
            <w:r>
              <w:t>19</w:t>
            </w:r>
          </w:p>
        </w:tc>
        <w:tc>
          <w:tcPr>
            <w:tcW w:w="4821" w:type="dxa"/>
            <w:vAlign w:val="center"/>
          </w:tcPr>
          <w:p w14:paraId="19ED8D00" w14:textId="77777777" w:rsidR="00487E32" w:rsidRDefault="00487E32" w:rsidP="00FB5D58">
            <w:pPr>
              <w:jc w:val="both"/>
              <w:rPr>
                <w:rFonts w:ascii="Calibri" w:hAnsi="Calibri" w:cs="Calibri"/>
                <w:color w:val="000000"/>
              </w:rPr>
            </w:pPr>
            <w:r>
              <w:rPr>
                <w:rFonts w:ascii="Calibri" w:hAnsi="Calibri" w:cs="Calibri"/>
                <w:color w:val="000000"/>
              </w:rPr>
              <w:t>COUVE-FLOR (</w:t>
            </w:r>
            <w:r>
              <w:rPr>
                <w:rFonts w:ascii="Calibri" w:hAnsi="Calibri" w:cs="Calibri"/>
                <w:i/>
                <w:iCs/>
                <w:color w:val="000000"/>
              </w:rPr>
              <w:t xml:space="preserve">in natura): </w:t>
            </w:r>
            <w:r>
              <w:rPr>
                <w:rFonts w:ascii="Calibri" w:hAnsi="Calibri" w:cs="Calibri"/>
                <w:color w:val="000000"/>
              </w:rPr>
              <w:t>fresco, sem partes amareladas, sem manchas de apodrecimentos, livre de sujidades, pulgões, parasitas ou larvas. Embalado adequadamente em embalagens plásticas ou caixas plásticas próprias para alimentos.</w:t>
            </w:r>
          </w:p>
        </w:tc>
        <w:tc>
          <w:tcPr>
            <w:tcW w:w="993" w:type="dxa"/>
            <w:vAlign w:val="center"/>
          </w:tcPr>
          <w:p w14:paraId="4946F6D1" w14:textId="77777777" w:rsidR="00487E32" w:rsidRPr="00BD45E4" w:rsidRDefault="00487E32" w:rsidP="00FB5D58">
            <w:pPr>
              <w:jc w:val="center"/>
            </w:pPr>
            <w:r w:rsidRPr="00BD45E4">
              <w:t>UND</w:t>
            </w:r>
          </w:p>
        </w:tc>
        <w:tc>
          <w:tcPr>
            <w:tcW w:w="992" w:type="dxa"/>
            <w:vAlign w:val="center"/>
          </w:tcPr>
          <w:p w14:paraId="42778425" w14:textId="77777777" w:rsidR="00487E32" w:rsidRPr="001A7F61" w:rsidRDefault="00487E32" w:rsidP="00FB5D58">
            <w:pPr>
              <w:jc w:val="center"/>
            </w:pPr>
            <w:r w:rsidRPr="001A7F61">
              <w:t>250</w:t>
            </w:r>
          </w:p>
        </w:tc>
        <w:tc>
          <w:tcPr>
            <w:tcW w:w="1279" w:type="dxa"/>
          </w:tcPr>
          <w:p w14:paraId="171FCEE4" w14:textId="4D4BE636" w:rsidR="00487E32" w:rsidRDefault="00487E32" w:rsidP="00E775AE">
            <w:pPr>
              <w:jc w:val="center"/>
            </w:pPr>
            <w:r>
              <w:t>7,00</w:t>
            </w:r>
          </w:p>
        </w:tc>
        <w:tc>
          <w:tcPr>
            <w:tcW w:w="1275" w:type="dxa"/>
          </w:tcPr>
          <w:p w14:paraId="6A5C990A" w14:textId="006E172D" w:rsidR="00487E32" w:rsidRDefault="001E665E" w:rsidP="00E775AE">
            <w:pPr>
              <w:jc w:val="center"/>
            </w:pPr>
            <w:r>
              <w:t>6,00</w:t>
            </w:r>
          </w:p>
        </w:tc>
        <w:tc>
          <w:tcPr>
            <w:tcW w:w="1275" w:type="dxa"/>
          </w:tcPr>
          <w:p w14:paraId="5E9FA8F9" w14:textId="60FE9FD0" w:rsidR="00487E32" w:rsidRDefault="001D435F" w:rsidP="00E775AE">
            <w:pPr>
              <w:jc w:val="center"/>
            </w:pPr>
            <w:r>
              <w:t>8,00</w:t>
            </w:r>
          </w:p>
        </w:tc>
        <w:tc>
          <w:tcPr>
            <w:tcW w:w="1841" w:type="dxa"/>
            <w:vAlign w:val="center"/>
          </w:tcPr>
          <w:p w14:paraId="7E155F92" w14:textId="5354286C" w:rsidR="00487E32" w:rsidRPr="001A7F61" w:rsidRDefault="00487E32" w:rsidP="00E775AE">
            <w:pPr>
              <w:jc w:val="center"/>
            </w:pPr>
            <w:r>
              <w:t>7,00</w:t>
            </w:r>
          </w:p>
        </w:tc>
        <w:tc>
          <w:tcPr>
            <w:tcW w:w="1701" w:type="dxa"/>
            <w:vAlign w:val="center"/>
          </w:tcPr>
          <w:p w14:paraId="150065F8" w14:textId="77777777" w:rsidR="00487E32" w:rsidRPr="001A7F61" w:rsidRDefault="00487E32" w:rsidP="00FB5D58">
            <w:pPr>
              <w:jc w:val="center"/>
            </w:pPr>
            <w:r>
              <w:t>1750,00</w:t>
            </w:r>
          </w:p>
        </w:tc>
      </w:tr>
      <w:tr w:rsidR="00487E32" w14:paraId="19E41E9E" w14:textId="77777777" w:rsidTr="001E0027">
        <w:trPr>
          <w:jc w:val="center"/>
        </w:trPr>
        <w:tc>
          <w:tcPr>
            <w:tcW w:w="844" w:type="dxa"/>
            <w:vAlign w:val="center"/>
          </w:tcPr>
          <w:p w14:paraId="05C04AC9" w14:textId="77777777" w:rsidR="00487E32" w:rsidRPr="0074197C" w:rsidRDefault="00487E32" w:rsidP="00FB5D58">
            <w:pPr>
              <w:jc w:val="center"/>
            </w:pPr>
            <w:r w:rsidRPr="0074197C">
              <w:t>2</w:t>
            </w:r>
            <w:r>
              <w:t>0</w:t>
            </w:r>
          </w:p>
        </w:tc>
        <w:tc>
          <w:tcPr>
            <w:tcW w:w="4821" w:type="dxa"/>
            <w:vAlign w:val="center"/>
          </w:tcPr>
          <w:p w14:paraId="3D01A942" w14:textId="3D290665" w:rsidR="00487E32" w:rsidRDefault="00487E32" w:rsidP="00FB5D58">
            <w:pPr>
              <w:jc w:val="both"/>
              <w:rPr>
                <w:rFonts w:ascii="Calibri" w:hAnsi="Calibri" w:cs="Calibri"/>
                <w:color w:val="000000"/>
              </w:rPr>
            </w:pPr>
            <w:r>
              <w:rPr>
                <w:rFonts w:ascii="Calibri" w:hAnsi="Calibri" w:cs="Calibri"/>
                <w:color w:val="000000"/>
              </w:rPr>
              <w:t>CUCA CASEIRA:</w:t>
            </w:r>
            <w:r>
              <w:rPr>
                <w:rFonts w:ascii="Calibri" w:hAnsi="Calibri" w:cs="Calibri"/>
                <w:color w:val="222222"/>
              </w:rPr>
              <w:t xml:space="preserve"> colonial, sem recheio, fabricada no dia da entrega.   Obtida a partir de matéria prima de primeira qualidade, a massa deve estar macia e aerada. Serão rejeitadas cucas mal assadas, queimadas, amassadas, achatadas ou "embatumadas" aspecto massa pesada, secas ou com formação de mofo. O produto deverá ser embalado individualmente. A cuca deverá apresentar textura macia e com sabor característico. Deve conter na embalagem etiqueta com o peso, data de fabricação e validade.</w:t>
            </w:r>
          </w:p>
        </w:tc>
        <w:tc>
          <w:tcPr>
            <w:tcW w:w="993" w:type="dxa"/>
            <w:vAlign w:val="center"/>
          </w:tcPr>
          <w:p w14:paraId="03C71136" w14:textId="77777777" w:rsidR="00487E32" w:rsidRPr="00BD45E4" w:rsidRDefault="00487E32" w:rsidP="00FB5D58">
            <w:pPr>
              <w:jc w:val="center"/>
            </w:pPr>
            <w:r>
              <w:t>UND</w:t>
            </w:r>
          </w:p>
        </w:tc>
        <w:tc>
          <w:tcPr>
            <w:tcW w:w="992" w:type="dxa"/>
            <w:vAlign w:val="center"/>
          </w:tcPr>
          <w:p w14:paraId="06EBFBFE" w14:textId="77777777" w:rsidR="00487E32" w:rsidRPr="001A7F61" w:rsidRDefault="00487E32" w:rsidP="00FB5D58">
            <w:pPr>
              <w:jc w:val="center"/>
            </w:pPr>
            <w:r w:rsidRPr="001A7F61">
              <w:t>300</w:t>
            </w:r>
          </w:p>
        </w:tc>
        <w:tc>
          <w:tcPr>
            <w:tcW w:w="1279" w:type="dxa"/>
          </w:tcPr>
          <w:p w14:paraId="46F670ED" w14:textId="76AF430E" w:rsidR="00487E32" w:rsidRDefault="00487E32" w:rsidP="00FB5D58">
            <w:pPr>
              <w:jc w:val="center"/>
            </w:pPr>
            <w:r>
              <w:t>15,00</w:t>
            </w:r>
          </w:p>
        </w:tc>
        <w:tc>
          <w:tcPr>
            <w:tcW w:w="1275" w:type="dxa"/>
          </w:tcPr>
          <w:p w14:paraId="19734FC4" w14:textId="79065368" w:rsidR="00487E32" w:rsidRDefault="001E665E" w:rsidP="00FB5D58">
            <w:pPr>
              <w:jc w:val="center"/>
            </w:pPr>
            <w:r>
              <w:t>14,00</w:t>
            </w:r>
          </w:p>
        </w:tc>
        <w:tc>
          <w:tcPr>
            <w:tcW w:w="1275" w:type="dxa"/>
          </w:tcPr>
          <w:p w14:paraId="75236EE9" w14:textId="66624CD1" w:rsidR="00487E32" w:rsidRDefault="001D435F" w:rsidP="00FB5D58">
            <w:pPr>
              <w:jc w:val="center"/>
            </w:pPr>
            <w:r>
              <w:t>16,00</w:t>
            </w:r>
          </w:p>
        </w:tc>
        <w:tc>
          <w:tcPr>
            <w:tcW w:w="1841" w:type="dxa"/>
            <w:vAlign w:val="center"/>
          </w:tcPr>
          <w:p w14:paraId="262EFBAB" w14:textId="2E224E52" w:rsidR="00487E32" w:rsidRPr="001A7F61" w:rsidRDefault="00487E32" w:rsidP="00FB5D58">
            <w:pPr>
              <w:jc w:val="center"/>
            </w:pPr>
            <w:r>
              <w:t>15,00</w:t>
            </w:r>
          </w:p>
        </w:tc>
        <w:tc>
          <w:tcPr>
            <w:tcW w:w="1701" w:type="dxa"/>
            <w:vAlign w:val="center"/>
          </w:tcPr>
          <w:p w14:paraId="73799207" w14:textId="77777777" w:rsidR="00487E32" w:rsidRPr="001A7F61" w:rsidRDefault="00487E32" w:rsidP="00FB5D58">
            <w:pPr>
              <w:jc w:val="center"/>
            </w:pPr>
            <w:r>
              <w:t>4500,00</w:t>
            </w:r>
          </w:p>
        </w:tc>
      </w:tr>
      <w:tr w:rsidR="00487E32" w14:paraId="1FE53948" w14:textId="77777777" w:rsidTr="001E0027">
        <w:trPr>
          <w:jc w:val="center"/>
        </w:trPr>
        <w:tc>
          <w:tcPr>
            <w:tcW w:w="844" w:type="dxa"/>
            <w:vAlign w:val="center"/>
          </w:tcPr>
          <w:p w14:paraId="5F77417A" w14:textId="77777777" w:rsidR="00487E32" w:rsidRPr="0074197C" w:rsidRDefault="00487E32" w:rsidP="00FB5D58">
            <w:pPr>
              <w:jc w:val="center"/>
            </w:pPr>
            <w:r w:rsidRPr="0074197C">
              <w:t>2</w:t>
            </w:r>
            <w:r>
              <w:t>1</w:t>
            </w:r>
          </w:p>
        </w:tc>
        <w:tc>
          <w:tcPr>
            <w:tcW w:w="4821" w:type="dxa"/>
            <w:vAlign w:val="center"/>
          </w:tcPr>
          <w:p w14:paraId="7D17DA5B" w14:textId="77777777" w:rsidR="00487E32" w:rsidRDefault="00487E32" w:rsidP="00FB5D58">
            <w:pPr>
              <w:jc w:val="both"/>
              <w:rPr>
                <w:rFonts w:ascii="Calibri" w:hAnsi="Calibri" w:cs="Calibri"/>
                <w:color w:val="000000"/>
              </w:rPr>
            </w:pPr>
            <w:r>
              <w:rPr>
                <w:rFonts w:ascii="Calibri" w:hAnsi="Calibri" w:cs="Calibri"/>
                <w:color w:val="000000"/>
              </w:rPr>
              <w:t>FEIJAO PRETO NOVO: feijão preto tipo 1 safra nova com grãos inteiros, sãos, secos, graúdos e bem escolhidos, sem sujeiras, isentos de materiais terrosos e misturas de outras variedades e espécies. Embalagens resistentes e integras.</w:t>
            </w:r>
          </w:p>
        </w:tc>
        <w:tc>
          <w:tcPr>
            <w:tcW w:w="993" w:type="dxa"/>
            <w:vAlign w:val="center"/>
          </w:tcPr>
          <w:p w14:paraId="1720CAA0" w14:textId="77777777" w:rsidR="00487E32" w:rsidRPr="00BD45E4" w:rsidRDefault="00487E32" w:rsidP="00FB5D58">
            <w:pPr>
              <w:jc w:val="center"/>
            </w:pPr>
            <w:r>
              <w:t>KG</w:t>
            </w:r>
          </w:p>
        </w:tc>
        <w:tc>
          <w:tcPr>
            <w:tcW w:w="992" w:type="dxa"/>
            <w:vAlign w:val="center"/>
          </w:tcPr>
          <w:p w14:paraId="600A0F73" w14:textId="77777777" w:rsidR="00487E32" w:rsidRPr="00FE67DB" w:rsidRDefault="00487E32" w:rsidP="00FB5D58">
            <w:pPr>
              <w:jc w:val="center"/>
            </w:pPr>
            <w:r w:rsidRPr="00FE67DB">
              <w:t>200</w:t>
            </w:r>
          </w:p>
        </w:tc>
        <w:tc>
          <w:tcPr>
            <w:tcW w:w="1279" w:type="dxa"/>
          </w:tcPr>
          <w:p w14:paraId="647EC22C" w14:textId="6621C698" w:rsidR="00487E32" w:rsidRDefault="00487E32" w:rsidP="00FB5D58">
            <w:pPr>
              <w:jc w:val="center"/>
            </w:pPr>
            <w:r>
              <w:t>10,00</w:t>
            </w:r>
          </w:p>
        </w:tc>
        <w:tc>
          <w:tcPr>
            <w:tcW w:w="1275" w:type="dxa"/>
          </w:tcPr>
          <w:p w14:paraId="48E2D442" w14:textId="133D36FA" w:rsidR="00487E32" w:rsidRDefault="001E665E" w:rsidP="00FB5D58">
            <w:pPr>
              <w:jc w:val="center"/>
            </w:pPr>
            <w:r>
              <w:t>9,00</w:t>
            </w:r>
          </w:p>
        </w:tc>
        <w:tc>
          <w:tcPr>
            <w:tcW w:w="1275" w:type="dxa"/>
          </w:tcPr>
          <w:p w14:paraId="4A44C2FE" w14:textId="207952E8" w:rsidR="00487E32" w:rsidRDefault="001D435F" w:rsidP="00FB5D58">
            <w:pPr>
              <w:jc w:val="center"/>
            </w:pPr>
            <w:r>
              <w:t>11,00</w:t>
            </w:r>
          </w:p>
        </w:tc>
        <w:tc>
          <w:tcPr>
            <w:tcW w:w="1841" w:type="dxa"/>
            <w:vAlign w:val="center"/>
          </w:tcPr>
          <w:p w14:paraId="7CFF98DF" w14:textId="6B62D9A7" w:rsidR="00487E32" w:rsidRPr="00FE67DB" w:rsidRDefault="00487E32" w:rsidP="00FB5D58">
            <w:pPr>
              <w:jc w:val="center"/>
            </w:pPr>
            <w:r>
              <w:t>10,00</w:t>
            </w:r>
          </w:p>
        </w:tc>
        <w:tc>
          <w:tcPr>
            <w:tcW w:w="1701" w:type="dxa"/>
            <w:vAlign w:val="center"/>
          </w:tcPr>
          <w:p w14:paraId="7498AB01" w14:textId="77777777" w:rsidR="00487E32" w:rsidRPr="00FE67DB" w:rsidRDefault="00487E32" w:rsidP="00FB5D58">
            <w:pPr>
              <w:jc w:val="center"/>
            </w:pPr>
            <w:r>
              <w:t>2000,00</w:t>
            </w:r>
          </w:p>
        </w:tc>
      </w:tr>
      <w:tr w:rsidR="00487E32" w14:paraId="1EC09A12" w14:textId="77777777" w:rsidTr="001E0027">
        <w:trPr>
          <w:jc w:val="center"/>
        </w:trPr>
        <w:tc>
          <w:tcPr>
            <w:tcW w:w="844" w:type="dxa"/>
            <w:vAlign w:val="center"/>
          </w:tcPr>
          <w:p w14:paraId="37D332A2" w14:textId="77777777" w:rsidR="00487E32" w:rsidRPr="0074197C" w:rsidRDefault="00487E32" w:rsidP="00FB5D58">
            <w:pPr>
              <w:jc w:val="center"/>
            </w:pPr>
            <w:r w:rsidRPr="0074197C">
              <w:t>2</w:t>
            </w:r>
            <w:r>
              <w:t>2</w:t>
            </w:r>
          </w:p>
        </w:tc>
        <w:tc>
          <w:tcPr>
            <w:tcW w:w="4821" w:type="dxa"/>
            <w:vAlign w:val="center"/>
          </w:tcPr>
          <w:p w14:paraId="3C4A4286" w14:textId="77777777" w:rsidR="00487E32" w:rsidRDefault="00487E32" w:rsidP="00FB5D58">
            <w:pPr>
              <w:jc w:val="both"/>
              <w:rPr>
                <w:rFonts w:ascii="Calibri" w:hAnsi="Calibri" w:cs="Calibri"/>
                <w:color w:val="000000"/>
              </w:rPr>
            </w:pPr>
            <w:r>
              <w:rPr>
                <w:rFonts w:ascii="Calibri" w:hAnsi="Calibri" w:cs="Calibri"/>
                <w:color w:val="000000"/>
              </w:rPr>
              <w:t>KIT LEGUMES CONGELADO: sem conservantes ou aditivos químicos de qualquer natureza. Acondicionados em embalagem plástica, com rótulo contendo informações nutricionais e de conservação.</w:t>
            </w:r>
          </w:p>
        </w:tc>
        <w:tc>
          <w:tcPr>
            <w:tcW w:w="993" w:type="dxa"/>
            <w:vAlign w:val="center"/>
          </w:tcPr>
          <w:p w14:paraId="07E6E813" w14:textId="77777777" w:rsidR="00487E32" w:rsidRPr="00BD45E4" w:rsidRDefault="00487E32" w:rsidP="00FB5D58">
            <w:pPr>
              <w:jc w:val="center"/>
            </w:pPr>
            <w:r>
              <w:t>KG</w:t>
            </w:r>
          </w:p>
        </w:tc>
        <w:tc>
          <w:tcPr>
            <w:tcW w:w="992" w:type="dxa"/>
            <w:vAlign w:val="center"/>
          </w:tcPr>
          <w:p w14:paraId="4061C8C4" w14:textId="77777777" w:rsidR="00487E32" w:rsidRPr="001A7F61" w:rsidRDefault="00487E32" w:rsidP="00FB5D58">
            <w:pPr>
              <w:jc w:val="center"/>
            </w:pPr>
            <w:r w:rsidRPr="001A7F61">
              <w:t>100</w:t>
            </w:r>
          </w:p>
        </w:tc>
        <w:tc>
          <w:tcPr>
            <w:tcW w:w="1279" w:type="dxa"/>
          </w:tcPr>
          <w:p w14:paraId="129FA2D7" w14:textId="249823EF" w:rsidR="00487E32" w:rsidRDefault="00487E32" w:rsidP="00FB5D58">
            <w:pPr>
              <w:jc w:val="center"/>
            </w:pPr>
            <w:r>
              <w:t>18,00</w:t>
            </w:r>
          </w:p>
        </w:tc>
        <w:tc>
          <w:tcPr>
            <w:tcW w:w="1275" w:type="dxa"/>
          </w:tcPr>
          <w:p w14:paraId="2F753C76" w14:textId="5D59BDBF" w:rsidR="00487E32" w:rsidRDefault="001E665E" w:rsidP="00FB5D58">
            <w:pPr>
              <w:jc w:val="center"/>
            </w:pPr>
            <w:r>
              <w:t>17,00</w:t>
            </w:r>
          </w:p>
        </w:tc>
        <w:tc>
          <w:tcPr>
            <w:tcW w:w="1275" w:type="dxa"/>
          </w:tcPr>
          <w:p w14:paraId="5F4B5E22" w14:textId="6BC12500" w:rsidR="00487E32" w:rsidRDefault="001D435F" w:rsidP="00FB5D58">
            <w:pPr>
              <w:jc w:val="center"/>
            </w:pPr>
            <w:r>
              <w:t>19,00</w:t>
            </w:r>
          </w:p>
        </w:tc>
        <w:tc>
          <w:tcPr>
            <w:tcW w:w="1841" w:type="dxa"/>
            <w:vAlign w:val="center"/>
          </w:tcPr>
          <w:p w14:paraId="025FD2F6" w14:textId="4AF976B2" w:rsidR="00487E32" w:rsidRPr="001A7F61" w:rsidRDefault="00487E32" w:rsidP="00FB5D58">
            <w:pPr>
              <w:jc w:val="center"/>
            </w:pPr>
            <w:r>
              <w:t>18,00</w:t>
            </w:r>
          </w:p>
        </w:tc>
        <w:tc>
          <w:tcPr>
            <w:tcW w:w="1701" w:type="dxa"/>
            <w:vAlign w:val="center"/>
          </w:tcPr>
          <w:p w14:paraId="312CCCFC" w14:textId="77777777" w:rsidR="00487E32" w:rsidRPr="001A7F61" w:rsidRDefault="00487E32" w:rsidP="00FB5D58">
            <w:pPr>
              <w:jc w:val="center"/>
            </w:pPr>
            <w:r>
              <w:t>1800,00</w:t>
            </w:r>
          </w:p>
        </w:tc>
      </w:tr>
      <w:tr w:rsidR="00487E32" w14:paraId="730B554A" w14:textId="77777777" w:rsidTr="001E0027">
        <w:trPr>
          <w:jc w:val="center"/>
        </w:trPr>
        <w:tc>
          <w:tcPr>
            <w:tcW w:w="844" w:type="dxa"/>
            <w:vAlign w:val="center"/>
          </w:tcPr>
          <w:p w14:paraId="5DE369B2" w14:textId="77777777" w:rsidR="00487E32" w:rsidRPr="0074197C" w:rsidRDefault="00487E32" w:rsidP="00FB5D58">
            <w:pPr>
              <w:jc w:val="center"/>
            </w:pPr>
            <w:r w:rsidRPr="0074197C">
              <w:t>2</w:t>
            </w:r>
            <w:r>
              <w:t>3</w:t>
            </w:r>
          </w:p>
        </w:tc>
        <w:tc>
          <w:tcPr>
            <w:tcW w:w="4821" w:type="dxa"/>
            <w:vAlign w:val="center"/>
          </w:tcPr>
          <w:p w14:paraId="785AC49A" w14:textId="77777777" w:rsidR="00487E32" w:rsidRDefault="00487E32" w:rsidP="00FB5D58">
            <w:pPr>
              <w:jc w:val="both"/>
              <w:rPr>
                <w:rFonts w:ascii="Calibri" w:hAnsi="Calibri" w:cs="Calibri"/>
                <w:color w:val="000000"/>
              </w:rPr>
            </w:pPr>
            <w:r>
              <w:rPr>
                <w:rFonts w:ascii="Calibri" w:hAnsi="Calibri" w:cs="Calibri"/>
                <w:color w:val="000000"/>
              </w:rPr>
              <w:t>LARANJA COMUM DOCE (</w:t>
            </w:r>
            <w:r>
              <w:rPr>
                <w:rFonts w:ascii="Calibri" w:hAnsi="Calibri" w:cs="Calibri"/>
                <w:i/>
                <w:iCs/>
                <w:color w:val="000000"/>
              </w:rPr>
              <w:t>in natura)</w:t>
            </w:r>
            <w:r>
              <w:rPr>
                <w:rFonts w:ascii="Calibri" w:hAnsi="Calibri" w:cs="Calibri"/>
                <w:color w:val="000000"/>
              </w:rPr>
              <w:t>: Produto no ponto certo de maturação, ponto para consumo, sem carunchos, sem rachaduras.</w:t>
            </w:r>
          </w:p>
        </w:tc>
        <w:tc>
          <w:tcPr>
            <w:tcW w:w="993" w:type="dxa"/>
            <w:vAlign w:val="center"/>
          </w:tcPr>
          <w:p w14:paraId="4D353A36" w14:textId="77777777" w:rsidR="00487E32" w:rsidRPr="00BD45E4" w:rsidRDefault="00487E32" w:rsidP="00FB5D58">
            <w:pPr>
              <w:jc w:val="center"/>
            </w:pPr>
            <w:r>
              <w:t>KG</w:t>
            </w:r>
          </w:p>
        </w:tc>
        <w:tc>
          <w:tcPr>
            <w:tcW w:w="992" w:type="dxa"/>
            <w:vAlign w:val="center"/>
          </w:tcPr>
          <w:p w14:paraId="0E07039C" w14:textId="77777777" w:rsidR="00487E32" w:rsidRPr="001A7F61" w:rsidRDefault="00487E32" w:rsidP="00FB5D58">
            <w:pPr>
              <w:jc w:val="center"/>
            </w:pPr>
            <w:r w:rsidRPr="001A7F61">
              <w:t>520</w:t>
            </w:r>
          </w:p>
        </w:tc>
        <w:tc>
          <w:tcPr>
            <w:tcW w:w="1279" w:type="dxa"/>
          </w:tcPr>
          <w:p w14:paraId="7D803436" w14:textId="481179C8" w:rsidR="00487E32" w:rsidRDefault="00487E32" w:rsidP="00FB5D58">
            <w:pPr>
              <w:jc w:val="center"/>
            </w:pPr>
            <w:r>
              <w:t>8,00</w:t>
            </w:r>
          </w:p>
        </w:tc>
        <w:tc>
          <w:tcPr>
            <w:tcW w:w="1275" w:type="dxa"/>
          </w:tcPr>
          <w:p w14:paraId="0F32532D" w14:textId="5877C568" w:rsidR="00487E32" w:rsidRDefault="001E665E" w:rsidP="00FB5D58">
            <w:pPr>
              <w:jc w:val="center"/>
            </w:pPr>
            <w:r>
              <w:t>7,00</w:t>
            </w:r>
          </w:p>
        </w:tc>
        <w:tc>
          <w:tcPr>
            <w:tcW w:w="1275" w:type="dxa"/>
          </w:tcPr>
          <w:p w14:paraId="35178A74" w14:textId="40668F67" w:rsidR="00487E32" w:rsidRDefault="001D435F" w:rsidP="00FB5D58">
            <w:pPr>
              <w:jc w:val="center"/>
            </w:pPr>
            <w:r>
              <w:t>9,00</w:t>
            </w:r>
          </w:p>
        </w:tc>
        <w:tc>
          <w:tcPr>
            <w:tcW w:w="1841" w:type="dxa"/>
            <w:vAlign w:val="center"/>
          </w:tcPr>
          <w:p w14:paraId="3E2230EB" w14:textId="69672587" w:rsidR="00487E32" w:rsidRPr="001A7F61" w:rsidRDefault="00487E32" w:rsidP="00FB5D58">
            <w:pPr>
              <w:jc w:val="center"/>
            </w:pPr>
            <w:r>
              <w:t>8,00</w:t>
            </w:r>
          </w:p>
        </w:tc>
        <w:tc>
          <w:tcPr>
            <w:tcW w:w="1701" w:type="dxa"/>
            <w:vAlign w:val="center"/>
          </w:tcPr>
          <w:p w14:paraId="40BB7885" w14:textId="77777777" w:rsidR="00487E32" w:rsidRPr="001A7F61" w:rsidRDefault="00487E32" w:rsidP="00FB5D58">
            <w:pPr>
              <w:jc w:val="center"/>
            </w:pPr>
            <w:r>
              <w:t>4160,00</w:t>
            </w:r>
          </w:p>
        </w:tc>
      </w:tr>
      <w:tr w:rsidR="00487E32" w14:paraId="0D10B9BF" w14:textId="77777777" w:rsidTr="001E0027">
        <w:trPr>
          <w:jc w:val="center"/>
        </w:trPr>
        <w:tc>
          <w:tcPr>
            <w:tcW w:w="844" w:type="dxa"/>
            <w:vAlign w:val="center"/>
          </w:tcPr>
          <w:p w14:paraId="14D3E2F5" w14:textId="77777777" w:rsidR="00487E32" w:rsidRPr="0074197C" w:rsidRDefault="00487E32" w:rsidP="00FB5D58">
            <w:pPr>
              <w:jc w:val="center"/>
            </w:pPr>
            <w:r w:rsidRPr="0074197C">
              <w:t>2</w:t>
            </w:r>
            <w:r>
              <w:t>4</w:t>
            </w:r>
          </w:p>
        </w:tc>
        <w:tc>
          <w:tcPr>
            <w:tcW w:w="4821" w:type="dxa"/>
            <w:vAlign w:val="center"/>
          </w:tcPr>
          <w:p w14:paraId="1FB69A36" w14:textId="77777777" w:rsidR="00487E32" w:rsidRDefault="00487E32" w:rsidP="00FB5D58">
            <w:pPr>
              <w:jc w:val="both"/>
              <w:rPr>
                <w:rFonts w:ascii="Calibri" w:hAnsi="Calibri" w:cs="Calibri"/>
                <w:color w:val="000000"/>
              </w:rPr>
            </w:pPr>
            <w:r>
              <w:rPr>
                <w:rFonts w:ascii="Calibri" w:hAnsi="Calibri" w:cs="Calibri"/>
                <w:color w:val="000000"/>
              </w:rPr>
              <w:t>MASSA CASEIRA:  fresca, Resfriada, em embalagens individuais de 1kg, contendo data de fabricação e validade Não podem estar congeladas.</w:t>
            </w:r>
          </w:p>
        </w:tc>
        <w:tc>
          <w:tcPr>
            <w:tcW w:w="993" w:type="dxa"/>
            <w:vAlign w:val="center"/>
          </w:tcPr>
          <w:p w14:paraId="3B46CEDA" w14:textId="77777777" w:rsidR="00487E32" w:rsidRPr="00BD45E4" w:rsidRDefault="00487E32" w:rsidP="00FB5D58">
            <w:pPr>
              <w:jc w:val="center"/>
            </w:pPr>
            <w:r>
              <w:t>KG</w:t>
            </w:r>
          </w:p>
        </w:tc>
        <w:tc>
          <w:tcPr>
            <w:tcW w:w="992" w:type="dxa"/>
            <w:vAlign w:val="center"/>
          </w:tcPr>
          <w:p w14:paraId="267A54BE" w14:textId="77777777" w:rsidR="00487E32" w:rsidRPr="00961266" w:rsidRDefault="00487E32" w:rsidP="00FB5D58">
            <w:pPr>
              <w:jc w:val="center"/>
            </w:pPr>
            <w:r w:rsidRPr="00961266">
              <w:t>200</w:t>
            </w:r>
          </w:p>
        </w:tc>
        <w:tc>
          <w:tcPr>
            <w:tcW w:w="1279" w:type="dxa"/>
          </w:tcPr>
          <w:p w14:paraId="0E60C3A5" w14:textId="3571BC49" w:rsidR="00487E32" w:rsidRDefault="00487E32" w:rsidP="00FB5D58">
            <w:pPr>
              <w:jc w:val="center"/>
            </w:pPr>
            <w:r>
              <w:t>20,00</w:t>
            </w:r>
          </w:p>
        </w:tc>
        <w:tc>
          <w:tcPr>
            <w:tcW w:w="1275" w:type="dxa"/>
          </w:tcPr>
          <w:p w14:paraId="550C3C80" w14:textId="55688475" w:rsidR="00487E32" w:rsidRDefault="001E665E" w:rsidP="00FB5D58">
            <w:pPr>
              <w:jc w:val="center"/>
            </w:pPr>
            <w:r>
              <w:t>19,00</w:t>
            </w:r>
          </w:p>
        </w:tc>
        <w:tc>
          <w:tcPr>
            <w:tcW w:w="1275" w:type="dxa"/>
          </w:tcPr>
          <w:p w14:paraId="7789C0A6" w14:textId="70738CF4" w:rsidR="00487E32" w:rsidRDefault="001D435F" w:rsidP="00FB5D58">
            <w:pPr>
              <w:jc w:val="center"/>
            </w:pPr>
            <w:r>
              <w:t>21,00</w:t>
            </w:r>
          </w:p>
        </w:tc>
        <w:tc>
          <w:tcPr>
            <w:tcW w:w="1841" w:type="dxa"/>
            <w:vAlign w:val="center"/>
          </w:tcPr>
          <w:p w14:paraId="3E11C4CE" w14:textId="632758E2" w:rsidR="00487E32" w:rsidRPr="00961266" w:rsidRDefault="00487E32" w:rsidP="00FB5D58">
            <w:pPr>
              <w:jc w:val="center"/>
            </w:pPr>
            <w:r>
              <w:t>20,00</w:t>
            </w:r>
          </w:p>
        </w:tc>
        <w:tc>
          <w:tcPr>
            <w:tcW w:w="1701" w:type="dxa"/>
            <w:vAlign w:val="center"/>
          </w:tcPr>
          <w:p w14:paraId="4AB7ED20" w14:textId="77777777" w:rsidR="00487E32" w:rsidRPr="00961266" w:rsidRDefault="00487E32" w:rsidP="00FB5D58">
            <w:pPr>
              <w:jc w:val="center"/>
            </w:pPr>
            <w:r>
              <w:t>4000,00</w:t>
            </w:r>
          </w:p>
        </w:tc>
      </w:tr>
      <w:tr w:rsidR="00487E32" w14:paraId="68BAF803" w14:textId="77777777" w:rsidTr="001E0027">
        <w:trPr>
          <w:jc w:val="center"/>
        </w:trPr>
        <w:tc>
          <w:tcPr>
            <w:tcW w:w="844" w:type="dxa"/>
            <w:vAlign w:val="center"/>
          </w:tcPr>
          <w:p w14:paraId="55B2950D" w14:textId="77777777" w:rsidR="00487E32" w:rsidRPr="0074197C" w:rsidRDefault="00487E32" w:rsidP="00FB5D58">
            <w:pPr>
              <w:jc w:val="center"/>
            </w:pPr>
            <w:r>
              <w:t>25</w:t>
            </w:r>
          </w:p>
        </w:tc>
        <w:tc>
          <w:tcPr>
            <w:tcW w:w="4821" w:type="dxa"/>
            <w:vAlign w:val="center"/>
          </w:tcPr>
          <w:p w14:paraId="3F0CE432" w14:textId="77777777" w:rsidR="00487E32" w:rsidRDefault="00487E32" w:rsidP="00FB5D58">
            <w:pPr>
              <w:jc w:val="both"/>
              <w:rPr>
                <w:rFonts w:ascii="Calibri" w:hAnsi="Calibri" w:cs="Calibri"/>
                <w:color w:val="000000"/>
              </w:rPr>
            </w:pPr>
            <w:r>
              <w:rPr>
                <w:rFonts w:ascii="Calibri" w:hAnsi="Calibri" w:cs="Calibri"/>
                <w:color w:val="000000"/>
              </w:rPr>
              <w:t xml:space="preserve">MEL: </w:t>
            </w:r>
            <w:r w:rsidRPr="00F65495">
              <w:rPr>
                <w:rFonts w:ascii="Calibri" w:hAnsi="Calibri" w:cs="Calibri"/>
                <w:color w:val="000000"/>
              </w:rPr>
              <w:t>odor e sabor pr</w:t>
            </w:r>
            <w:r>
              <w:rPr>
                <w:rFonts w:ascii="Calibri" w:hAnsi="Calibri" w:cs="Calibri"/>
                <w:color w:val="000000"/>
              </w:rPr>
              <w:t>ó</w:t>
            </w:r>
            <w:r w:rsidRPr="00F65495">
              <w:rPr>
                <w:rFonts w:ascii="Calibri" w:hAnsi="Calibri" w:cs="Calibri"/>
                <w:color w:val="000000"/>
              </w:rPr>
              <w:t>prios do produto embalados em potes pl</w:t>
            </w:r>
            <w:r>
              <w:rPr>
                <w:rFonts w:ascii="Calibri" w:hAnsi="Calibri" w:cs="Calibri"/>
                <w:color w:val="000000"/>
              </w:rPr>
              <w:t>á</w:t>
            </w:r>
            <w:r w:rsidRPr="00F65495">
              <w:rPr>
                <w:rFonts w:ascii="Calibri" w:hAnsi="Calibri" w:cs="Calibri"/>
                <w:color w:val="000000"/>
              </w:rPr>
              <w:t>sticos lacrados</w:t>
            </w:r>
            <w:r>
              <w:rPr>
                <w:rFonts w:ascii="Calibri" w:hAnsi="Calibri" w:cs="Calibri"/>
                <w:color w:val="000000"/>
              </w:rPr>
              <w:t xml:space="preserve"> de 01kg </w:t>
            </w:r>
            <w:r w:rsidRPr="00F65495">
              <w:rPr>
                <w:rFonts w:ascii="Calibri" w:hAnsi="Calibri" w:cs="Calibri"/>
                <w:color w:val="000000"/>
              </w:rPr>
              <w:t>com validade m</w:t>
            </w:r>
            <w:r>
              <w:rPr>
                <w:rFonts w:ascii="Calibri" w:hAnsi="Calibri" w:cs="Calibri"/>
                <w:color w:val="000000"/>
              </w:rPr>
              <w:t>í</w:t>
            </w:r>
            <w:r w:rsidRPr="00F65495">
              <w:rPr>
                <w:rFonts w:ascii="Calibri" w:hAnsi="Calibri" w:cs="Calibri"/>
                <w:color w:val="000000"/>
              </w:rPr>
              <w:t>nima de 01 ano a contar da data do recebimento. Deve estar dentro dos par</w:t>
            </w:r>
            <w:r>
              <w:rPr>
                <w:rFonts w:ascii="Calibri" w:hAnsi="Calibri" w:cs="Calibri"/>
                <w:color w:val="000000"/>
              </w:rPr>
              <w:t>â</w:t>
            </w:r>
            <w:r w:rsidRPr="00F65495">
              <w:rPr>
                <w:rFonts w:ascii="Calibri" w:hAnsi="Calibri" w:cs="Calibri"/>
                <w:color w:val="000000"/>
              </w:rPr>
              <w:t>metros de produ</w:t>
            </w:r>
            <w:r>
              <w:rPr>
                <w:rFonts w:ascii="Calibri" w:hAnsi="Calibri" w:cs="Calibri"/>
                <w:color w:val="000000"/>
              </w:rPr>
              <w:t>çã</w:t>
            </w:r>
            <w:r w:rsidRPr="00F65495">
              <w:rPr>
                <w:rFonts w:ascii="Calibri" w:hAnsi="Calibri" w:cs="Calibri"/>
                <w:color w:val="000000"/>
              </w:rPr>
              <w:t>o de acordo com a Legisla</w:t>
            </w:r>
            <w:r>
              <w:rPr>
                <w:rFonts w:ascii="Calibri" w:hAnsi="Calibri" w:cs="Calibri"/>
                <w:color w:val="000000"/>
              </w:rPr>
              <w:t>çã</w:t>
            </w:r>
            <w:r w:rsidRPr="00F65495">
              <w:rPr>
                <w:rFonts w:ascii="Calibri" w:hAnsi="Calibri" w:cs="Calibri"/>
                <w:color w:val="000000"/>
              </w:rPr>
              <w:t>o vigente para alimentos e especifica para o produto.</w:t>
            </w:r>
          </w:p>
        </w:tc>
        <w:tc>
          <w:tcPr>
            <w:tcW w:w="993" w:type="dxa"/>
            <w:vAlign w:val="center"/>
          </w:tcPr>
          <w:p w14:paraId="6C9B2F26" w14:textId="77777777" w:rsidR="00487E32" w:rsidRDefault="00487E32" w:rsidP="00FB5D58">
            <w:pPr>
              <w:jc w:val="center"/>
            </w:pPr>
            <w:r>
              <w:t>KG</w:t>
            </w:r>
          </w:p>
        </w:tc>
        <w:tc>
          <w:tcPr>
            <w:tcW w:w="992" w:type="dxa"/>
            <w:vAlign w:val="center"/>
          </w:tcPr>
          <w:p w14:paraId="186CAE9B" w14:textId="77777777" w:rsidR="00487E32" w:rsidRPr="00961266" w:rsidRDefault="00487E32" w:rsidP="00FB5D58">
            <w:pPr>
              <w:jc w:val="center"/>
            </w:pPr>
            <w:r>
              <w:t>50</w:t>
            </w:r>
          </w:p>
        </w:tc>
        <w:tc>
          <w:tcPr>
            <w:tcW w:w="1279" w:type="dxa"/>
          </w:tcPr>
          <w:p w14:paraId="3CB3EFF7" w14:textId="521AC4AA" w:rsidR="00487E32" w:rsidRDefault="00487E32" w:rsidP="00FB5D58">
            <w:pPr>
              <w:jc w:val="center"/>
            </w:pPr>
            <w:r>
              <w:t>35,00</w:t>
            </w:r>
          </w:p>
        </w:tc>
        <w:tc>
          <w:tcPr>
            <w:tcW w:w="1275" w:type="dxa"/>
          </w:tcPr>
          <w:p w14:paraId="485E3017" w14:textId="47596E1E" w:rsidR="00487E32" w:rsidRDefault="001E665E" w:rsidP="00FB5D58">
            <w:pPr>
              <w:jc w:val="center"/>
            </w:pPr>
            <w:r>
              <w:t>34,00</w:t>
            </w:r>
          </w:p>
        </w:tc>
        <w:tc>
          <w:tcPr>
            <w:tcW w:w="1275" w:type="dxa"/>
          </w:tcPr>
          <w:p w14:paraId="60F9DBCA" w14:textId="46C929EB" w:rsidR="00487E32" w:rsidRDefault="001D435F" w:rsidP="00FB5D58">
            <w:pPr>
              <w:jc w:val="center"/>
            </w:pPr>
            <w:r>
              <w:t>36,00</w:t>
            </w:r>
          </w:p>
        </w:tc>
        <w:tc>
          <w:tcPr>
            <w:tcW w:w="1841" w:type="dxa"/>
            <w:vAlign w:val="center"/>
          </w:tcPr>
          <w:p w14:paraId="1C733612" w14:textId="7AB08561" w:rsidR="00487E32" w:rsidRDefault="00487E32" w:rsidP="00FB5D58">
            <w:pPr>
              <w:jc w:val="center"/>
            </w:pPr>
            <w:r>
              <w:t>35,00</w:t>
            </w:r>
          </w:p>
        </w:tc>
        <w:tc>
          <w:tcPr>
            <w:tcW w:w="1701" w:type="dxa"/>
            <w:vAlign w:val="center"/>
          </w:tcPr>
          <w:p w14:paraId="0AEE0824" w14:textId="77777777" w:rsidR="00487E32" w:rsidRDefault="00487E32" w:rsidP="00FB5D58">
            <w:pPr>
              <w:jc w:val="center"/>
            </w:pPr>
            <w:r>
              <w:t>1750,00</w:t>
            </w:r>
          </w:p>
        </w:tc>
      </w:tr>
      <w:tr w:rsidR="00487E32" w14:paraId="3E7809D2" w14:textId="77777777" w:rsidTr="001E0027">
        <w:trPr>
          <w:jc w:val="center"/>
        </w:trPr>
        <w:tc>
          <w:tcPr>
            <w:tcW w:w="844" w:type="dxa"/>
            <w:vAlign w:val="center"/>
          </w:tcPr>
          <w:p w14:paraId="67C96800" w14:textId="77777777" w:rsidR="00487E32" w:rsidRDefault="00487E32" w:rsidP="00FB5D58">
            <w:pPr>
              <w:jc w:val="center"/>
            </w:pPr>
            <w:r>
              <w:t>26</w:t>
            </w:r>
          </w:p>
        </w:tc>
        <w:tc>
          <w:tcPr>
            <w:tcW w:w="4821" w:type="dxa"/>
            <w:vAlign w:val="center"/>
          </w:tcPr>
          <w:p w14:paraId="34A7AAD5" w14:textId="77777777" w:rsidR="00487E32" w:rsidRDefault="00487E32" w:rsidP="00FB5D58">
            <w:pPr>
              <w:jc w:val="both"/>
              <w:rPr>
                <w:rFonts w:ascii="Calibri" w:hAnsi="Calibri" w:cs="Calibri"/>
                <w:color w:val="000000"/>
              </w:rPr>
            </w:pPr>
            <w:r>
              <w:rPr>
                <w:rFonts w:ascii="Calibri" w:hAnsi="Calibri" w:cs="Calibri"/>
                <w:color w:val="000000"/>
              </w:rPr>
              <w:t xml:space="preserve">MELANCIA: </w:t>
            </w:r>
            <w:r>
              <w:t xml:space="preserve">Fruto fresco, inteiro, de primeira qualidade, com grau de maturação adequado para consumo. Deve apresentar casca íntegra, firme e limpa, polpa firme e suculenta, sem rachaduras, cortes, podridão, manchas ou sinais de deterioração. Isenta de sujidades, parasitas e materiais estranhos. </w:t>
            </w:r>
          </w:p>
        </w:tc>
        <w:tc>
          <w:tcPr>
            <w:tcW w:w="993" w:type="dxa"/>
            <w:vAlign w:val="center"/>
          </w:tcPr>
          <w:p w14:paraId="1F517743" w14:textId="77777777" w:rsidR="00487E32" w:rsidRDefault="00487E32" w:rsidP="00FB5D58">
            <w:pPr>
              <w:jc w:val="center"/>
            </w:pPr>
            <w:r>
              <w:t>UND</w:t>
            </w:r>
          </w:p>
        </w:tc>
        <w:tc>
          <w:tcPr>
            <w:tcW w:w="992" w:type="dxa"/>
            <w:vAlign w:val="center"/>
          </w:tcPr>
          <w:p w14:paraId="1358FC91" w14:textId="77777777" w:rsidR="00487E32" w:rsidRDefault="00487E32" w:rsidP="00FB5D58">
            <w:pPr>
              <w:jc w:val="center"/>
            </w:pPr>
            <w:r>
              <w:t>60</w:t>
            </w:r>
          </w:p>
        </w:tc>
        <w:tc>
          <w:tcPr>
            <w:tcW w:w="1279" w:type="dxa"/>
          </w:tcPr>
          <w:p w14:paraId="35C1B776" w14:textId="598C0B02" w:rsidR="00487E32" w:rsidRDefault="00487E32" w:rsidP="00FB5D58">
            <w:pPr>
              <w:jc w:val="center"/>
            </w:pPr>
            <w:r>
              <w:t>14,00</w:t>
            </w:r>
          </w:p>
        </w:tc>
        <w:tc>
          <w:tcPr>
            <w:tcW w:w="1275" w:type="dxa"/>
          </w:tcPr>
          <w:p w14:paraId="06669EF2" w14:textId="2A8B84D8" w:rsidR="00487E32" w:rsidRDefault="001E665E" w:rsidP="00FB5D58">
            <w:pPr>
              <w:jc w:val="center"/>
            </w:pPr>
            <w:r>
              <w:t>13,00</w:t>
            </w:r>
          </w:p>
        </w:tc>
        <w:tc>
          <w:tcPr>
            <w:tcW w:w="1275" w:type="dxa"/>
          </w:tcPr>
          <w:p w14:paraId="608BCE7F" w14:textId="2C162AB3" w:rsidR="00487E32" w:rsidRDefault="001D435F" w:rsidP="00FB5D58">
            <w:pPr>
              <w:jc w:val="center"/>
            </w:pPr>
            <w:r>
              <w:t>15,00</w:t>
            </w:r>
          </w:p>
        </w:tc>
        <w:tc>
          <w:tcPr>
            <w:tcW w:w="1841" w:type="dxa"/>
            <w:vAlign w:val="center"/>
          </w:tcPr>
          <w:p w14:paraId="57DDF521" w14:textId="6C71B078" w:rsidR="00487E32" w:rsidRDefault="00487E32" w:rsidP="00FB5D58">
            <w:pPr>
              <w:jc w:val="center"/>
            </w:pPr>
            <w:r>
              <w:t>14,00</w:t>
            </w:r>
          </w:p>
        </w:tc>
        <w:tc>
          <w:tcPr>
            <w:tcW w:w="1701" w:type="dxa"/>
            <w:vAlign w:val="center"/>
          </w:tcPr>
          <w:p w14:paraId="7911E480" w14:textId="77777777" w:rsidR="00487E32" w:rsidRDefault="00487E32" w:rsidP="00FB5D58">
            <w:pPr>
              <w:jc w:val="center"/>
            </w:pPr>
            <w:r>
              <w:t>840,00</w:t>
            </w:r>
          </w:p>
        </w:tc>
      </w:tr>
      <w:tr w:rsidR="00487E32" w14:paraId="5D99CFA3" w14:textId="77777777" w:rsidTr="001E0027">
        <w:trPr>
          <w:jc w:val="center"/>
        </w:trPr>
        <w:tc>
          <w:tcPr>
            <w:tcW w:w="844" w:type="dxa"/>
            <w:vAlign w:val="center"/>
          </w:tcPr>
          <w:p w14:paraId="1E1D98EE" w14:textId="77777777" w:rsidR="00487E32" w:rsidRPr="0074197C" w:rsidRDefault="00487E32" w:rsidP="00FB5D58">
            <w:pPr>
              <w:jc w:val="center"/>
            </w:pPr>
            <w:r w:rsidRPr="0074197C">
              <w:t>2</w:t>
            </w:r>
            <w:r>
              <w:t>7</w:t>
            </w:r>
          </w:p>
        </w:tc>
        <w:tc>
          <w:tcPr>
            <w:tcW w:w="4821" w:type="dxa"/>
            <w:vAlign w:val="center"/>
          </w:tcPr>
          <w:p w14:paraId="70809B8E" w14:textId="77777777" w:rsidR="00487E32" w:rsidRDefault="00487E32" w:rsidP="00FB5D58">
            <w:pPr>
              <w:jc w:val="both"/>
              <w:rPr>
                <w:rFonts w:ascii="Calibri" w:hAnsi="Calibri" w:cs="Calibri"/>
                <w:color w:val="000000"/>
              </w:rPr>
            </w:pPr>
            <w:r>
              <w:rPr>
                <w:rFonts w:ascii="Calibri" w:hAnsi="Calibri" w:cs="Calibri"/>
                <w:color w:val="000000"/>
              </w:rPr>
              <w:t>MILHO VERDE (</w:t>
            </w:r>
            <w:r>
              <w:rPr>
                <w:rFonts w:ascii="Calibri" w:hAnsi="Calibri" w:cs="Calibri"/>
                <w:i/>
                <w:iCs/>
                <w:color w:val="000000"/>
              </w:rPr>
              <w:t>in natura)</w:t>
            </w:r>
            <w:r>
              <w:rPr>
                <w:rFonts w:ascii="Calibri" w:hAnsi="Calibri" w:cs="Calibri"/>
                <w:color w:val="000000"/>
              </w:rPr>
              <w:t>: Espigas com tamanho médio a grande, no ponto certo para consumo escolares, produto limpo sem excesso de palha, embalados em embalagens com 10 unidades cada.</w:t>
            </w:r>
          </w:p>
          <w:p w14:paraId="10DC802A" w14:textId="77777777" w:rsidR="00487E32" w:rsidRDefault="00487E32" w:rsidP="00FB5D58">
            <w:pPr>
              <w:jc w:val="both"/>
              <w:rPr>
                <w:rFonts w:ascii="Calibri" w:hAnsi="Calibri" w:cs="Calibri"/>
                <w:color w:val="000000"/>
              </w:rPr>
            </w:pPr>
          </w:p>
        </w:tc>
        <w:tc>
          <w:tcPr>
            <w:tcW w:w="993" w:type="dxa"/>
            <w:vAlign w:val="center"/>
          </w:tcPr>
          <w:p w14:paraId="762D7C2F" w14:textId="77777777" w:rsidR="00487E32" w:rsidRPr="00BD45E4" w:rsidRDefault="00487E32" w:rsidP="00FB5D58">
            <w:pPr>
              <w:jc w:val="center"/>
            </w:pPr>
            <w:r>
              <w:t>UND</w:t>
            </w:r>
          </w:p>
        </w:tc>
        <w:tc>
          <w:tcPr>
            <w:tcW w:w="992" w:type="dxa"/>
            <w:vAlign w:val="center"/>
          </w:tcPr>
          <w:p w14:paraId="4A02085E" w14:textId="77777777" w:rsidR="00487E32" w:rsidRPr="00961266" w:rsidRDefault="00487E32" w:rsidP="00FB5D58">
            <w:pPr>
              <w:jc w:val="center"/>
            </w:pPr>
            <w:r>
              <w:t>100</w:t>
            </w:r>
          </w:p>
        </w:tc>
        <w:tc>
          <w:tcPr>
            <w:tcW w:w="1279" w:type="dxa"/>
          </w:tcPr>
          <w:p w14:paraId="3D950018" w14:textId="700F590D" w:rsidR="00487E32" w:rsidRDefault="00487E32" w:rsidP="00FB5D58">
            <w:pPr>
              <w:jc w:val="center"/>
            </w:pPr>
            <w:r>
              <w:t>15,00</w:t>
            </w:r>
          </w:p>
        </w:tc>
        <w:tc>
          <w:tcPr>
            <w:tcW w:w="1275" w:type="dxa"/>
          </w:tcPr>
          <w:p w14:paraId="694973B5" w14:textId="1DFAA070" w:rsidR="00487E32" w:rsidRDefault="001E665E" w:rsidP="00FB5D58">
            <w:pPr>
              <w:jc w:val="center"/>
            </w:pPr>
            <w:r>
              <w:t>14,00</w:t>
            </w:r>
          </w:p>
        </w:tc>
        <w:tc>
          <w:tcPr>
            <w:tcW w:w="1275" w:type="dxa"/>
          </w:tcPr>
          <w:p w14:paraId="6C6E90CB" w14:textId="328C34C8" w:rsidR="00487E32" w:rsidRDefault="001D435F" w:rsidP="00FB5D58">
            <w:pPr>
              <w:jc w:val="center"/>
            </w:pPr>
            <w:r>
              <w:t>16,00</w:t>
            </w:r>
          </w:p>
        </w:tc>
        <w:tc>
          <w:tcPr>
            <w:tcW w:w="1841" w:type="dxa"/>
            <w:vAlign w:val="center"/>
          </w:tcPr>
          <w:p w14:paraId="4B07CA33" w14:textId="6E7DD558" w:rsidR="00487E32" w:rsidRPr="00961266" w:rsidRDefault="00487E32" w:rsidP="00FB5D58">
            <w:pPr>
              <w:jc w:val="center"/>
            </w:pPr>
            <w:r>
              <w:t>15,00</w:t>
            </w:r>
          </w:p>
        </w:tc>
        <w:tc>
          <w:tcPr>
            <w:tcW w:w="1701" w:type="dxa"/>
            <w:vAlign w:val="center"/>
          </w:tcPr>
          <w:p w14:paraId="04E4EE62" w14:textId="77777777" w:rsidR="00487E32" w:rsidRPr="00961266" w:rsidRDefault="00487E32" w:rsidP="00FB5D58">
            <w:pPr>
              <w:jc w:val="center"/>
            </w:pPr>
            <w:r>
              <w:t>1500,00</w:t>
            </w:r>
          </w:p>
        </w:tc>
      </w:tr>
      <w:tr w:rsidR="00487E32" w14:paraId="503A099F" w14:textId="77777777" w:rsidTr="001E0027">
        <w:trPr>
          <w:jc w:val="center"/>
        </w:trPr>
        <w:tc>
          <w:tcPr>
            <w:tcW w:w="844" w:type="dxa"/>
            <w:vAlign w:val="center"/>
          </w:tcPr>
          <w:p w14:paraId="70BF763B" w14:textId="77777777" w:rsidR="00487E32" w:rsidRPr="0074197C" w:rsidRDefault="00487E32" w:rsidP="00FB5D58">
            <w:pPr>
              <w:jc w:val="center"/>
            </w:pPr>
            <w:r w:rsidRPr="0074197C">
              <w:t>2</w:t>
            </w:r>
            <w:r>
              <w:t>8</w:t>
            </w:r>
          </w:p>
        </w:tc>
        <w:tc>
          <w:tcPr>
            <w:tcW w:w="4821" w:type="dxa"/>
            <w:vAlign w:val="center"/>
          </w:tcPr>
          <w:p w14:paraId="7C27A35A" w14:textId="77777777" w:rsidR="00487E32" w:rsidRDefault="00487E32" w:rsidP="00FB5D58">
            <w:pPr>
              <w:jc w:val="both"/>
              <w:rPr>
                <w:rFonts w:ascii="Calibri" w:hAnsi="Calibri" w:cs="Calibri"/>
                <w:color w:val="000000"/>
              </w:rPr>
            </w:pPr>
            <w:r>
              <w:rPr>
                <w:rFonts w:ascii="Calibri" w:hAnsi="Calibri" w:cs="Calibri"/>
                <w:color w:val="000000"/>
              </w:rPr>
              <w:t>MORANGA CABOTIÁ (</w:t>
            </w:r>
            <w:r>
              <w:rPr>
                <w:rFonts w:ascii="Calibri" w:hAnsi="Calibri" w:cs="Calibri"/>
                <w:i/>
                <w:iCs/>
                <w:color w:val="000000"/>
              </w:rPr>
              <w:t>in natura)</w:t>
            </w:r>
            <w:r>
              <w:rPr>
                <w:rFonts w:ascii="Calibri" w:hAnsi="Calibri" w:cs="Calibri"/>
                <w:color w:val="000000"/>
              </w:rPr>
              <w:t>: 1º qualidade, tamanho médio, intactas, casca dura e sã, sem rupturas.</w:t>
            </w:r>
          </w:p>
          <w:p w14:paraId="17B29F85" w14:textId="77777777" w:rsidR="00487E32" w:rsidRDefault="00487E32" w:rsidP="00FB5D58">
            <w:pPr>
              <w:jc w:val="both"/>
              <w:rPr>
                <w:rFonts w:ascii="Calibri" w:hAnsi="Calibri" w:cs="Calibri"/>
                <w:color w:val="000000"/>
              </w:rPr>
            </w:pPr>
          </w:p>
        </w:tc>
        <w:tc>
          <w:tcPr>
            <w:tcW w:w="993" w:type="dxa"/>
            <w:vAlign w:val="center"/>
          </w:tcPr>
          <w:p w14:paraId="3A9E737B" w14:textId="77777777" w:rsidR="00487E32" w:rsidRPr="00BD45E4" w:rsidRDefault="00487E32" w:rsidP="00FB5D58">
            <w:pPr>
              <w:jc w:val="center"/>
            </w:pPr>
            <w:r>
              <w:t>KG</w:t>
            </w:r>
          </w:p>
        </w:tc>
        <w:tc>
          <w:tcPr>
            <w:tcW w:w="992" w:type="dxa"/>
            <w:vAlign w:val="center"/>
          </w:tcPr>
          <w:p w14:paraId="6BC0F811" w14:textId="77777777" w:rsidR="00487E32" w:rsidRPr="00961266" w:rsidRDefault="00487E32" w:rsidP="00FB5D58">
            <w:pPr>
              <w:jc w:val="center"/>
            </w:pPr>
            <w:r w:rsidRPr="00961266">
              <w:t>150</w:t>
            </w:r>
          </w:p>
        </w:tc>
        <w:tc>
          <w:tcPr>
            <w:tcW w:w="1279" w:type="dxa"/>
          </w:tcPr>
          <w:p w14:paraId="39FC6108" w14:textId="7C62A04B" w:rsidR="00487E32" w:rsidRDefault="00487E32" w:rsidP="00FB5D58">
            <w:pPr>
              <w:jc w:val="center"/>
            </w:pPr>
            <w:r>
              <w:t>4,00</w:t>
            </w:r>
          </w:p>
        </w:tc>
        <w:tc>
          <w:tcPr>
            <w:tcW w:w="1275" w:type="dxa"/>
          </w:tcPr>
          <w:p w14:paraId="1DFFA18B" w14:textId="01191EFD" w:rsidR="00487E32" w:rsidRDefault="001E665E" w:rsidP="00FB5D58">
            <w:pPr>
              <w:jc w:val="center"/>
            </w:pPr>
            <w:r>
              <w:t>3,00</w:t>
            </w:r>
          </w:p>
        </w:tc>
        <w:tc>
          <w:tcPr>
            <w:tcW w:w="1275" w:type="dxa"/>
          </w:tcPr>
          <w:p w14:paraId="1E4BB2C9" w14:textId="56E312A4" w:rsidR="00487E32" w:rsidRDefault="001D435F" w:rsidP="00FB5D58">
            <w:pPr>
              <w:jc w:val="center"/>
            </w:pPr>
            <w:r>
              <w:t>5,00</w:t>
            </w:r>
          </w:p>
        </w:tc>
        <w:tc>
          <w:tcPr>
            <w:tcW w:w="1841" w:type="dxa"/>
            <w:vAlign w:val="center"/>
          </w:tcPr>
          <w:p w14:paraId="64F9A1D4" w14:textId="68B5B773" w:rsidR="00487E32" w:rsidRPr="00961266" w:rsidRDefault="00487E32" w:rsidP="00FB5D58">
            <w:pPr>
              <w:jc w:val="center"/>
            </w:pPr>
            <w:r>
              <w:t>4,00</w:t>
            </w:r>
          </w:p>
        </w:tc>
        <w:tc>
          <w:tcPr>
            <w:tcW w:w="1701" w:type="dxa"/>
            <w:vAlign w:val="center"/>
          </w:tcPr>
          <w:p w14:paraId="57C23362" w14:textId="77777777" w:rsidR="00487E32" w:rsidRPr="00961266" w:rsidRDefault="00487E32" w:rsidP="00FB5D58">
            <w:pPr>
              <w:jc w:val="center"/>
            </w:pPr>
            <w:r>
              <w:t>600,00</w:t>
            </w:r>
          </w:p>
        </w:tc>
      </w:tr>
      <w:tr w:rsidR="00487E32" w14:paraId="6E4987A2" w14:textId="77777777" w:rsidTr="001E0027">
        <w:trPr>
          <w:jc w:val="center"/>
        </w:trPr>
        <w:tc>
          <w:tcPr>
            <w:tcW w:w="844" w:type="dxa"/>
            <w:vAlign w:val="center"/>
          </w:tcPr>
          <w:p w14:paraId="5D8FFC7D" w14:textId="77777777" w:rsidR="00487E32" w:rsidRPr="0074197C" w:rsidRDefault="00487E32" w:rsidP="00FB5D58">
            <w:pPr>
              <w:jc w:val="center"/>
            </w:pPr>
            <w:r w:rsidRPr="0074197C">
              <w:t>2</w:t>
            </w:r>
            <w:r>
              <w:t>9</w:t>
            </w:r>
          </w:p>
        </w:tc>
        <w:tc>
          <w:tcPr>
            <w:tcW w:w="4821" w:type="dxa"/>
            <w:vAlign w:val="center"/>
          </w:tcPr>
          <w:p w14:paraId="77D63E8B" w14:textId="77777777" w:rsidR="00487E32" w:rsidRDefault="00487E32" w:rsidP="00FB5D58">
            <w:pPr>
              <w:jc w:val="both"/>
              <w:rPr>
                <w:rFonts w:ascii="Calibri" w:hAnsi="Calibri" w:cs="Calibri"/>
                <w:color w:val="000000"/>
              </w:rPr>
            </w:pPr>
            <w:r>
              <w:rPr>
                <w:rFonts w:ascii="Calibri" w:hAnsi="Calibri" w:cs="Calibri"/>
                <w:color w:val="000000"/>
              </w:rPr>
              <w:t>MORANGO (</w:t>
            </w:r>
            <w:r>
              <w:rPr>
                <w:rFonts w:ascii="Calibri" w:hAnsi="Calibri" w:cs="Calibri"/>
                <w:i/>
                <w:iCs/>
                <w:color w:val="000000"/>
              </w:rPr>
              <w:t>in natura)</w:t>
            </w:r>
            <w:r>
              <w:rPr>
                <w:rFonts w:ascii="Calibri" w:hAnsi="Calibri" w:cs="Calibri"/>
                <w:color w:val="000000"/>
              </w:rPr>
              <w:t>: de boa qualidade, sadios em embalagem de 1kg limpa e bem armazenada, não muito maduros e nem amassados.</w:t>
            </w:r>
          </w:p>
        </w:tc>
        <w:tc>
          <w:tcPr>
            <w:tcW w:w="993" w:type="dxa"/>
            <w:vAlign w:val="center"/>
          </w:tcPr>
          <w:p w14:paraId="712A535A" w14:textId="77777777" w:rsidR="00487E32" w:rsidRPr="00BD45E4" w:rsidRDefault="00487E32" w:rsidP="00FB5D58">
            <w:pPr>
              <w:jc w:val="center"/>
            </w:pPr>
            <w:r>
              <w:t>KG</w:t>
            </w:r>
          </w:p>
        </w:tc>
        <w:tc>
          <w:tcPr>
            <w:tcW w:w="992" w:type="dxa"/>
            <w:vAlign w:val="center"/>
          </w:tcPr>
          <w:p w14:paraId="7FCCA372" w14:textId="77777777" w:rsidR="00487E32" w:rsidRPr="00961266" w:rsidRDefault="00487E32" w:rsidP="00FB5D58">
            <w:pPr>
              <w:jc w:val="center"/>
            </w:pPr>
            <w:r w:rsidRPr="00961266">
              <w:t>450</w:t>
            </w:r>
          </w:p>
        </w:tc>
        <w:tc>
          <w:tcPr>
            <w:tcW w:w="1279" w:type="dxa"/>
          </w:tcPr>
          <w:p w14:paraId="3B8C7BB1" w14:textId="6D7DD375" w:rsidR="00487E32" w:rsidRDefault="00487E32" w:rsidP="00FB5D58">
            <w:pPr>
              <w:jc w:val="center"/>
            </w:pPr>
            <w:r>
              <w:t>33,00</w:t>
            </w:r>
          </w:p>
        </w:tc>
        <w:tc>
          <w:tcPr>
            <w:tcW w:w="1275" w:type="dxa"/>
          </w:tcPr>
          <w:p w14:paraId="570DD55A" w14:textId="75B115C0" w:rsidR="00487E32" w:rsidRDefault="001E665E" w:rsidP="00FB5D58">
            <w:pPr>
              <w:jc w:val="center"/>
            </w:pPr>
            <w:r>
              <w:t>32,00</w:t>
            </w:r>
          </w:p>
        </w:tc>
        <w:tc>
          <w:tcPr>
            <w:tcW w:w="1275" w:type="dxa"/>
          </w:tcPr>
          <w:p w14:paraId="523C5D12" w14:textId="2EDB7FAF" w:rsidR="00487E32" w:rsidRDefault="001D435F" w:rsidP="00FB5D58">
            <w:pPr>
              <w:jc w:val="center"/>
            </w:pPr>
            <w:r>
              <w:t>34,00</w:t>
            </w:r>
          </w:p>
        </w:tc>
        <w:tc>
          <w:tcPr>
            <w:tcW w:w="1841" w:type="dxa"/>
            <w:vAlign w:val="center"/>
          </w:tcPr>
          <w:p w14:paraId="68A74113" w14:textId="59169419" w:rsidR="00487E32" w:rsidRPr="00961266" w:rsidRDefault="00487E32" w:rsidP="00FB5D58">
            <w:pPr>
              <w:jc w:val="center"/>
            </w:pPr>
            <w:r>
              <w:t>33,00</w:t>
            </w:r>
          </w:p>
        </w:tc>
        <w:tc>
          <w:tcPr>
            <w:tcW w:w="1701" w:type="dxa"/>
            <w:vAlign w:val="center"/>
          </w:tcPr>
          <w:p w14:paraId="73786F0F" w14:textId="77777777" w:rsidR="00487E32" w:rsidRPr="00961266" w:rsidRDefault="00487E32" w:rsidP="00FB5D58">
            <w:pPr>
              <w:jc w:val="center"/>
            </w:pPr>
            <w:r>
              <w:t>14850,00</w:t>
            </w:r>
          </w:p>
        </w:tc>
      </w:tr>
      <w:tr w:rsidR="00487E32" w14:paraId="5B20B550" w14:textId="77777777" w:rsidTr="001E0027">
        <w:trPr>
          <w:jc w:val="center"/>
        </w:trPr>
        <w:tc>
          <w:tcPr>
            <w:tcW w:w="844" w:type="dxa"/>
            <w:vAlign w:val="center"/>
          </w:tcPr>
          <w:p w14:paraId="15E5555B" w14:textId="77777777" w:rsidR="00487E32" w:rsidRPr="0074197C" w:rsidRDefault="00487E32" w:rsidP="00FB5D58">
            <w:pPr>
              <w:jc w:val="center"/>
            </w:pPr>
            <w:r>
              <w:t>30</w:t>
            </w:r>
          </w:p>
        </w:tc>
        <w:tc>
          <w:tcPr>
            <w:tcW w:w="4821" w:type="dxa"/>
            <w:vAlign w:val="center"/>
          </w:tcPr>
          <w:p w14:paraId="1A082F25" w14:textId="77777777" w:rsidR="00487E32" w:rsidRDefault="00487E32" w:rsidP="00FB5D58">
            <w:pPr>
              <w:jc w:val="both"/>
              <w:rPr>
                <w:rFonts w:ascii="Calibri" w:hAnsi="Calibri" w:cs="Calibri"/>
                <w:color w:val="000000"/>
              </w:rPr>
            </w:pPr>
            <w:r>
              <w:rPr>
                <w:rFonts w:ascii="Calibri" w:hAnsi="Calibri" w:cs="Calibri"/>
                <w:color w:val="000000"/>
              </w:rPr>
              <w:t>OVO COLONIAL branco ou vermelho, de boa procedência, fresco. As cascas devem estar íntegras e limpas, livres de rachaduras. Acondicionados em caixinhas de papelão ou isopor. Devem apresentar validade de no mínimo 30 dias.</w:t>
            </w:r>
          </w:p>
        </w:tc>
        <w:tc>
          <w:tcPr>
            <w:tcW w:w="993" w:type="dxa"/>
            <w:vAlign w:val="center"/>
          </w:tcPr>
          <w:p w14:paraId="470562ED" w14:textId="77777777" w:rsidR="00487E32" w:rsidRPr="00BD45E4" w:rsidRDefault="00487E32" w:rsidP="00FB5D58">
            <w:pPr>
              <w:jc w:val="center"/>
            </w:pPr>
            <w:r>
              <w:t>DÚZIA</w:t>
            </w:r>
          </w:p>
        </w:tc>
        <w:tc>
          <w:tcPr>
            <w:tcW w:w="992" w:type="dxa"/>
            <w:vAlign w:val="center"/>
          </w:tcPr>
          <w:p w14:paraId="34B0F8B0" w14:textId="77777777" w:rsidR="00487E32" w:rsidRPr="00961266" w:rsidRDefault="00487E32" w:rsidP="00FB5D58">
            <w:pPr>
              <w:jc w:val="center"/>
            </w:pPr>
            <w:r>
              <w:t>500</w:t>
            </w:r>
          </w:p>
        </w:tc>
        <w:tc>
          <w:tcPr>
            <w:tcW w:w="1279" w:type="dxa"/>
          </w:tcPr>
          <w:p w14:paraId="0F28B954" w14:textId="62F33F37" w:rsidR="00487E32" w:rsidRDefault="00487E32" w:rsidP="00FB5D58">
            <w:pPr>
              <w:jc w:val="center"/>
            </w:pPr>
            <w:r>
              <w:t>13,00</w:t>
            </w:r>
          </w:p>
        </w:tc>
        <w:tc>
          <w:tcPr>
            <w:tcW w:w="1275" w:type="dxa"/>
          </w:tcPr>
          <w:p w14:paraId="598DBDAE" w14:textId="6CE0E134" w:rsidR="00487E32" w:rsidRDefault="001E665E" w:rsidP="00FB5D58">
            <w:pPr>
              <w:jc w:val="center"/>
            </w:pPr>
            <w:r>
              <w:t>12,00</w:t>
            </w:r>
          </w:p>
        </w:tc>
        <w:tc>
          <w:tcPr>
            <w:tcW w:w="1275" w:type="dxa"/>
          </w:tcPr>
          <w:p w14:paraId="447491F4" w14:textId="6E3F5448" w:rsidR="00487E32" w:rsidRDefault="001D435F" w:rsidP="00FB5D58">
            <w:pPr>
              <w:jc w:val="center"/>
            </w:pPr>
            <w:r>
              <w:t>14,00</w:t>
            </w:r>
          </w:p>
        </w:tc>
        <w:tc>
          <w:tcPr>
            <w:tcW w:w="1841" w:type="dxa"/>
            <w:vAlign w:val="center"/>
          </w:tcPr>
          <w:p w14:paraId="04414292" w14:textId="70CB5B25" w:rsidR="00487E32" w:rsidRPr="00961266" w:rsidRDefault="00487E32" w:rsidP="00FB5D58">
            <w:pPr>
              <w:jc w:val="center"/>
            </w:pPr>
            <w:r>
              <w:t>13,00</w:t>
            </w:r>
          </w:p>
        </w:tc>
        <w:tc>
          <w:tcPr>
            <w:tcW w:w="1701" w:type="dxa"/>
            <w:vAlign w:val="center"/>
          </w:tcPr>
          <w:p w14:paraId="56A38B38" w14:textId="77777777" w:rsidR="00487E32" w:rsidRPr="00961266" w:rsidRDefault="00487E32" w:rsidP="00FB5D58">
            <w:pPr>
              <w:jc w:val="center"/>
            </w:pPr>
            <w:r>
              <w:t>6500,00</w:t>
            </w:r>
          </w:p>
        </w:tc>
      </w:tr>
      <w:tr w:rsidR="00487E32" w14:paraId="1FA01A1E" w14:textId="77777777" w:rsidTr="001E0027">
        <w:trPr>
          <w:jc w:val="center"/>
        </w:trPr>
        <w:tc>
          <w:tcPr>
            <w:tcW w:w="844" w:type="dxa"/>
            <w:vAlign w:val="center"/>
          </w:tcPr>
          <w:p w14:paraId="10D8B354" w14:textId="77777777" w:rsidR="00487E32" w:rsidRPr="0074197C" w:rsidRDefault="00487E32" w:rsidP="00FB5D58">
            <w:pPr>
              <w:jc w:val="center"/>
            </w:pPr>
            <w:r>
              <w:t>31</w:t>
            </w:r>
          </w:p>
        </w:tc>
        <w:tc>
          <w:tcPr>
            <w:tcW w:w="4821" w:type="dxa"/>
            <w:vAlign w:val="center"/>
          </w:tcPr>
          <w:p w14:paraId="64645B41" w14:textId="77777777" w:rsidR="00487E32" w:rsidRDefault="00487E32" w:rsidP="00FB5D58">
            <w:pPr>
              <w:jc w:val="both"/>
              <w:rPr>
                <w:rFonts w:ascii="Calibri" w:hAnsi="Calibri" w:cs="Calibri"/>
                <w:color w:val="000000"/>
              </w:rPr>
            </w:pPr>
            <w:r>
              <w:rPr>
                <w:rFonts w:ascii="Calibri" w:hAnsi="Calibri" w:cs="Calibri"/>
                <w:color w:val="000000"/>
              </w:rPr>
              <w:t>PÃO CASEIRO (comum, batata, cenoura, mandioca e integral): farinha de trigo enriquecida com ferro e ácido fólico, fermento, açúcar e sal, fresco, de boa qualidade, com miolo macio e casca de cor brilhante e homogênea. Serão rejeitados pães mal assados, queimados, amassados, achatados, aqueles com aspecto massa pesada e de características organolépticas anormais. Adicionados em até 10g de manteiga. Os mesmos deverão estar livres de sujidades ou quaisquer outros tipos de contaminantes como fungos e bolores. Validade mínima de 5 dias. Embalados e vedados individualmente, pronto para consumo com etiquetas contendo no mínimo nome do produto, sabor, ingredientes, informação nutricional, peso, data de fabricação e prazo de validade.</w:t>
            </w:r>
          </w:p>
        </w:tc>
        <w:tc>
          <w:tcPr>
            <w:tcW w:w="993" w:type="dxa"/>
            <w:vAlign w:val="center"/>
          </w:tcPr>
          <w:p w14:paraId="790DC039" w14:textId="77777777" w:rsidR="00487E32" w:rsidRPr="00BD45E4" w:rsidRDefault="00487E32" w:rsidP="00FB5D58">
            <w:pPr>
              <w:jc w:val="center"/>
            </w:pPr>
            <w:r>
              <w:t>UND</w:t>
            </w:r>
          </w:p>
        </w:tc>
        <w:tc>
          <w:tcPr>
            <w:tcW w:w="992" w:type="dxa"/>
            <w:vAlign w:val="center"/>
          </w:tcPr>
          <w:p w14:paraId="1F945554" w14:textId="77777777" w:rsidR="00487E32" w:rsidRPr="00961266" w:rsidRDefault="00487E32" w:rsidP="00FB5D58">
            <w:pPr>
              <w:jc w:val="center"/>
            </w:pPr>
            <w:r>
              <w:t>2000</w:t>
            </w:r>
          </w:p>
        </w:tc>
        <w:tc>
          <w:tcPr>
            <w:tcW w:w="1279" w:type="dxa"/>
          </w:tcPr>
          <w:p w14:paraId="34C3710E" w14:textId="27B26DFF" w:rsidR="00487E32" w:rsidRDefault="00487E32" w:rsidP="00FB5D58">
            <w:pPr>
              <w:jc w:val="center"/>
            </w:pPr>
            <w:r>
              <w:t>14,00</w:t>
            </w:r>
          </w:p>
        </w:tc>
        <w:tc>
          <w:tcPr>
            <w:tcW w:w="1275" w:type="dxa"/>
          </w:tcPr>
          <w:p w14:paraId="37ABFCF7" w14:textId="4BDC0B84" w:rsidR="00487E32" w:rsidRDefault="001E665E" w:rsidP="00FB5D58">
            <w:pPr>
              <w:jc w:val="center"/>
            </w:pPr>
            <w:r>
              <w:t>13,00</w:t>
            </w:r>
          </w:p>
        </w:tc>
        <w:tc>
          <w:tcPr>
            <w:tcW w:w="1275" w:type="dxa"/>
          </w:tcPr>
          <w:p w14:paraId="4DC3ADFA" w14:textId="4F4125BF" w:rsidR="00487E32" w:rsidRDefault="001D435F" w:rsidP="00FB5D58">
            <w:pPr>
              <w:jc w:val="center"/>
            </w:pPr>
            <w:r>
              <w:t>15,00</w:t>
            </w:r>
          </w:p>
        </w:tc>
        <w:tc>
          <w:tcPr>
            <w:tcW w:w="1841" w:type="dxa"/>
            <w:vAlign w:val="center"/>
          </w:tcPr>
          <w:p w14:paraId="189A2C7E" w14:textId="47100CB1" w:rsidR="00487E32" w:rsidRPr="0093670E" w:rsidRDefault="00487E32" w:rsidP="00FB5D58">
            <w:pPr>
              <w:jc w:val="center"/>
            </w:pPr>
            <w:r>
              <w:t>14,00</w:t>
            </w:r>
          </w:p>
        </w:tc>
        <w:tc>
          <w:tcPr>
            <w:tcW w:w="1701" w:type="dxa"/>
            <w:vAlign w:val="center"/>
          </w:tcPr>
          <w:p w14:paraId="6DA9A15B" w14:textId="77777777" w:rsidR="00487E32" w:rsidRPr="0093670E" w:rsidRDefault="00487E32" w:rsidP="00FB5D58">
            <w:pPr>
              <w:jc w:val="center"/>
            </w:pPr>
            <w:r>
              <w:t>28000,00</w:t>
            </w:r>
          </w:p>
        </w:tc>
      </w:tr>
      <w:tr w:rsidR="00487E32" w14:paraId="2BE32C92" w14:textId="77777777" w:rsidTr="001E0027">
        <w:trPr>
          <w:jc w:val="center"/>
        </w:trPr>
        <w:tc>
          <w:tcPr>
            <w:tcW w:w="844" w:type="dxa"/>
            <w:vAlign w:val="center"/>
          </w:tcPr>
          <w:p w14:paraId="5C16C6B1" w14:textId="77777777" w:rsidR="00487E32" w:rsidRPr="0074197C" w:rsidRDefault="00487E32" w:rsidP="00FB5D58">
            <w:pPr>
              <w:jc w:val="center"/>
            </w:pPr>
            <w:r w:rsidRPr="0074197C">
              <w:t>3</w:t>
            </w:r>
            <w:r>
              <w:t>2</w:t>
            </w:r>
          </w:p>
        </w:tc>
        <w:tc>
          <w:tcPr>
            <w:tcW w:w="4821" w:type="dxa"/>
            <w:vAlign w:val="center"/>
          </w:tcPr>
          <w:p w14:paraId="70D14D50" w14:textId="77777777" w:rsidR="00487E32" w:rsidRDefault="00487E32" w:rsidP="00FB5D58">
            <w:pPr>
              <w:jc w:val="both"/>
              <w:rPr>
                <w:rFonts w:ascii="Calibri" w:hAnsi="Calibri" w:cs="Calibri"/>
                <w:color w:val="000000"/>
              </w:rPr>
            </w:pPr>
            <w:r>
              <w:rPr>
                <w:rFonts w:ascii="Calibri" w:hAnsi="Calibri" w:cs="Calibri"/>
                <w:color w:val="000000"/>
              </w:rPr>
              <w:t>PIMENTÃO (</w:t>
            </w:r>
            <w:r>
              <w:rPr>
                <w:rFonts w:ascii="Calibri" w:hAnsi="Calibri" w:cs="Calibri"/>
                <w:i/>
                <w:iCs/>
                <w:color w:val="000000"/>
              </w:rPr>
              <w:t>in natura)</w:t>
            </w:r>
            <w:r>
              <w:rPr>
                <w:rFonts w:ascii="Calibri" w:hAnsi="Calibri" w:cs="Calibri"/>
                <w:color w:val="000000"/>
              </w:rPr>
              <w:t>: grau médio de amadurecimento, tamanho médio uniforme, de 1º qualidade.</w:t>
            </w:r>
          </w:p>
        </w:tc>
        <w:tc>
          <w:tcPr>
            <w:tcW w:w="993" w:type="dxa"/>
            <w:vAlign w:val="center"/>
          </w:tcPr>
          <w:p w14:paraId="288FEE2D" w14:textId="77777777" w:rsidR="00487E32" w:rsidRPr="00BD45E4" w:rsidRDefault="00487E32" w:rsidP="00FB5D58">
            <w:pPr>
              <w:jc w:val="center"/>
            </w:pPr>
            <w:r>
              <w:t>KG</w:t>
            </w:r>
          </w:p>
        </w:tc>
        <w:tc>
          <w:tcPr>
            <w:tcW w:w="992" w:type="dxa"/>
            <w:vAlign w:val="center"/>
          </w:tcPr>
          <w:p w14:paraId="34B0EE6B" w14:textId="77777777" w:rsidR="00487E32" w:rsidRPr="007717C5" w:rsidRDefault="00487E32" w:rsidP="00FB5D58">
            <w:pPr>
              <w:jc w:val="center"/>
            </w:pPr>
            <w:r>
              <w:t>60</w:t>
            </w:r>
          </w:p>
        </w:tc>
        <w:tc>
          <w:tcPr>
            <w:tcW w:w="1279" w:type="dxa"/>
          </w:tcPr>
          <w:p w14:paraId="2E459A74" w14:textId="19D438DC" w:rsidR="00487E32" w:rsidRDefault="00487E32" w:rsidP="00FB5D58">
            <w:pPr>
              <w:jc w:val="center"/>
            </w:pPr>
            <w:r>
              <w:t>19,00</w:t>
            </w:r>
          </w:p>
        </w:tc>
        <w:tc>
          <w:tcPr>
            <w:tcW w:w="1275" w:type="dxa"/>
          </w:tcPr>
          <w:p w14:paraId="13207A60" w14:textId="1D747686" w:rsidR="00487E32" w:rsidRDefault="001E665E" w:rsidP="00FB5D58">
            <w:pPr>
              <w:jc w:val="center"/>
            </w:pPr>
            <w:r>
              <w:t>18,00</w:t>
            </w:r>
          </w:p>
        </w:tc>
        <w:tc>
          <w:tcPr>
            <w:tcW w:w="1275" w:type="dxa"/>
          </w:tcPr>
          <w:p w14:paraId="0F49ABCF" w14:textId="34B9487B" w:rsidR="00487E32" w:rsidRDefault="001D435F" w:rsidP="00FB5D58">
            <w:pPr>
              <w:jc w:val="center"/>
            </w:pPr>
            <w:r>
              <w:t>20,00</w:t>
            </w:r>
          </w:p>
        </w:tc>
        <w:tc>
          <w:tcPr>
            <w:tcW w:w="1841" w:type="dxa"/>
            <w:vAlign w:val="center"/>
          </w:tcPr>
          <w:p w14:paraId="02B74FF3" w14:textId="66F63B31" w:rsidR="00487E32" w:rsidRPr="007717C5" w:rsidRDefault="00487E32" w:rsidP="00FB5D58">
            <w:pPr>
              <w:jc w:val="center"/>
            </w:pPr>
            <w:r>
              <w:t>19,00</w:t>
            </w:r>
          </w:p>
        </w:tc>
        <w:tc>
          <w:tcPr>
            <w:tcW w:w="1701" w:type="dxa"/>
            <w:vAlign w:val="center"/>
          </w:tcPr>
          <w:p w14:paraId="4D82BEEB" w14:textId="77777777" w:rsidR="00487E32" w:rsidRPr="007717C5" w:rsidRDefault="00487E32" w:rsidP="00FB5D58">
            <w:pPr>
              <w:jc w:val="center"/>
            </w:pPr>
            <w:r>
              <w:t>1140,00</w:t>
            </w:r>
          </w:p>
        </w:tc>
      </w:tr>
      <w:tr w:rsidR="00487E32" w14:paraId="7310B156" w14:textId="77777777" w:rsidTr="001E0027">
        <w:trPr>
          <w:jc w:val="center"/>
        </w:trPr>
        <w:tc>
          <w:tcPr>
            <w:tcW w:w="844" w:type="dxa"/>
            <w:vAlign w:val="center"/>
          </w:tcPr>
          <w:p w14:paraId="4531966F" w14:textId="77777777" w:rsidR="00487E32" w:rsidRPr="0074197C" w:rsidRDefault="00487E32" w:rsidP="00FB5D58">
            <w:pPr>
              <w:jc w:val="center"/>
            </w:pPr>
            <w:r w:rsidRPr="0074197C">
              <w:t>3</w:t>
            </w:r>
            <w:r>
              <w:t>3</w:t>
            </w:r>
          </w:p>
        </w:tc>
        <w:tc>
          <w:tcPr>
            <w:tcW w:w="4821" w:type="dxa"/>
            <w:vAlign w:val="center"/>
          </w:tcPr>
          <w:p w14:paraId="1A64FF69" w14:textId="665865D1" w:rsidR="00487E32" w:rsidRDefault="00487E32" w:rsidP="00FB5D58">
            <w:pPr>
              <w:jc w:val="both"/>
              <w:rPr>
                <w:rFonts w:ascii="Calibri" w:hAnsi="Calibri" w:cs="Calibri"/>
                <w:color w:val="000000"/>
              </w:rPr>
            </w:pPr>
            <w:r>
              <w:rPr>
                <w:rFonts w:ascii="Calibri" w:hAnsi="Calibri" w:cs="Calibri"/>
                <w:color w:val="000000"/>
              </w:rPr>
              <w:t>PINHÃO VERMELHO BEM MADURO (</w:t>
            </w:r>
            <w:r>
              <w:rPr>
                <w:rFonts w:ascii="Calibri" w:hAnsi="Calibri" w:cs="Calibri"/>
                <w:i/>
                <w:iCs/>
                <w:color w:val="000000"/>
              </w:rPr>
              <w:t>in natura)</w:t>
            </w:r>
            <w:r>
              <w:rPr>
                <w:rFonts w:ascii="Calibri" w:hAnsi="Calibri" w:cs="Calibri"/>
                <w:color w:val="000000"/>
              </w:rPr>
              <w:t>: Sementes bem maduras, sem falhas, sem carunchos, grau certo de consumo, acondicionadas em embalagens de 10Kg, produto limpo sem sujidades ou material estranho.</w:t>
            </w:r>
          </w:p>
        </w:tc>
        <w:tc>
          <w:tcPr>
            <w:tcW w:w="993" w:type="dxa"/>
            <w:vAlign w:val="center"/>
          </w:tcPr>
          <w:p w14:paraId="2FA725E1" w14:textId="77777777" w:rsidR="00487E32" w:rsidRPr="00BD45E4" w:rsidRDefault="00487E32" w:rsidP="00FB5D58">
            <w:pPr>
              <w:jc w:val="center"/>
            </w:pPr>
            <w:r>
              <w:t>KG</w:t>
            </w:r>
          </w:p>
        </w:tc>
        <w:tc>
          <w:tcPr>
            <w:tcW w:w="992" w:type="dxa"/>
            <w:vAlign w:val="center"/>
          </w:tcPr>
          <w:p w14:paraId="3A64EE33" w14:textId="77777777" w:rsidR="00487E32" w:rsidRPr="007717C5" w:rsidRDefault="00487E32" w:rsidP="00FB5D58">
            <w:pPr>
              <w:jc w:val="center"/>
            </w:pPr>
            <w:r>
              <w:t>80</w:t>
            </w:r>
          </w:p>
        </w:tc>
        <w:tc>
          <w:tcPr>
            <w:tcW w:w="1279" w:type="dxa"/>
          </w:tcPr>
          <w:p w14:paraId="0BBE5099" w14:textId="0776E3F9" w:rsidR="00487E32" w:rsidRDefault="00487E32" w:rsidP="00FB5D58">
            <w:pPr>
              <w:jc w:val="center"/>
            </w:pPr>
            <w:r>
              <w:t>10,00</w:t>
            </w:r>
          </w:p>
        </w:tc>
        <w:tc>
          <w:tcPr>
            <w:tcW w:w="1275" w:type="dxa"/>
          </w:tcPr>
          <w:p w14:paraId="7C7F651B" w14:textId="4099869F" w:rsidR="00487E32" w:rsidRDefault="001E665E" w:rsidP="00FB5D58">
            <w:pPr>
              <w:jc w:val="center"/>
            </w:pPr>
            <w:r>
              <w:t>9,00</w:t>
            </w:r>
          </w:p>
        </w:tc>
        <w:tc>
          <w:tcPr>
            <w:tcW w:w="1275" w:type="dxa"/>
          </w:tcPr>
          <w:p w14:paraId="6F946358" w14:textId="408E523D" w:rsidR="00487E32" w:rsidRDefault="001D435F" w:rsidP="00FB5D58">
            <w:pPr>
              <w:jc w:val="center"/>
            </w:pPr>
            <w:r>
              <w:t>11,00</w:t>
            </w:r>
          </w:p>
        </w:tc>
        <w:tc>
          <w:tcPr>
            <w:tcW w:w="1841" w:type="dxa"/>
            <w:vAlign w:val="center"/>
          </w:tcPr>
          <w:p w14:paraId="4D12DC9D" w14:textId="1850D1FC" w:rsidR="00487E32" w:rsidRPr="007717C5" w:rsidRDefault="00487E32" w:rsidP="00FB5D58">
            <w:pPr>
              <w:jc w:val="center"/>
            </w:pPr>
            <w:r>
              <w:t>10,00</w:t>
            </w:r>
          </w:p>
        </w:tc>
        <w:tc>
          <w:tcPr>
            <w:tcW w:w="1701" w:type="dxa"/>
            <w:vAlign w:val="center"/>
          </w:tcPr>
          <w:p w14:paraId="67A654D1" w14:textId="77777777" w:rsidR="00487E32" w:rsidRPr="007717C5" w:rsidRDefault="00487E32" w:rsidP="00FB5D58">
            <w:pPr>
              <w:jc w:val="center"/>
            </w:pPr>
            <w:r>
              <w:t>800,00</w:t>
            </w:r>
          </w:p>
        </w:tc>
      </w:tr>
      <w:tr w:rsidR="00487E32" w14:paraId="65AF6314" w14:textId="77777777" w:rsidTr="001E0027">
        <w:trPr>
          <w:jc w:val="center"/>
        </w:trPr>
        <w:tc>
          <w:tcPr>
            <w:tcW w:w="844" w:type="dxa"/>
            <w:vAlign w:val="center"/>
          </w:tcPr>
          <w:p w14:paraId="62702128" w14:textId="77777777" w:rsidR="00487E32" w:rsidRPr="0074197C" w:rsidRDefault="00487E32" w:rsidP="00FB5D58">
            <w:pPr>
              <w:jc w:val="center"/>
            </w:pPr>
            <w:r w:rsidRPr="0074197C">
              <w:t>3</w:t>
            </w:r>
            <w:r>
              <w:t>4</w:t>
            </w:r>
          </w:p>
        </w:tc>
        <w:tc>
          <w:tcPr>
            <w:tcW w:w="4821" w:type="dxa"/>
            <w:vAlign w:val="center"/>
          </w:tcPr>
          <w:p w14:paraId="02B4F18C" w14:textId="77777777" w:rsidR="00487E32" w:rsidRDefault="00487E32" w:rsidP="00FB5D58">
            <w:pPr>
              <w:jc w:val="both"/>
              <w:rPr>
                <w:rFonts w:ascii="Calibri" w:hAnsi="Calibri" w:cs="Calibri"/>
                <w:color w:val="000000"/>
              </w:rPr>
            </w:pPr>
            <w:r>
              <w:rPr>
                <w:rFonts w:ascii="Calibri" w:hAnsi="Calibri" w:cs="Calibri"/>
                <w:color w:val="000000"/>
              </w:rPr>
              <w:t>POLPA DE FRUTAS:  sem conservantes ou aditivos químicos de qualquer natureza, de sabores variados, de primeira qualidade. Congelada, com identificação do produto, informação nutricional, peso líquido e prazo de validade de, no mínimo, 03 meses a contar da data de entrega.</w:t>
            </w:r>
          </w:p>
        </w:tc>
        <w:tc>
          <w:tcPr>
            <w:tcW w:w="993" w:type="dxa"/>
            <w:vAlign w:val="center"/>
          </w:tcPr>
          <w:p w14:paraId="72A33E8E" w14:textId="77777777" w:rsidR="00487E32" w:rsidRPr="00BD45E4" w:rsidRDefault="00487E32" w:rsidP="00FB5D58">
            <w:pPr>
              <w:jc w:val="center"/>
            </w:pPr>
            <w:r>
              <w:t>KG</w:t>
            </w:r>
          </w:p>
        </w:tc>
        <w:tc>
          <w:tcPr>
            <w:tcW w:w="992" w:type="dxa"/>
            <w:vAlign w:val="center"/>
          </w:tcPr>
          <w:p w14:paraId="7BA3BE5A" w14:textId="77777777" w:rsidR="00487E32" w:rsidRPr="007717C5" w:rsidRDefault="00487E32" w:rsidP="00FB5D58">
            <w:pPr>
              <w:jc w:val="center"/>
            </w:pPr>
            <w:r w:rsidRPr="007717C5">
              <w:t>800</w:t>
            </w:r>
          </w:p>
        </w:tc>
        <w:tc>
          <w:tcPr>
            <w:tcW w:w="1279" w:type="dxa"/>
          </w:tcPr>
          <w:p w14:paraId="296389A2" w14:textId="26EFFFAC" w:rsidR="00487E32" w:rsidRDefault="00487E32" w:rsidP="00FB5D58">
            <w:pPr>
              <w:jc w:val="center"/>
            </w:pPr>
            <w:r>
              <w:t>16,00</w:t>
            </w:r>
          </w:p>
        </w:tc>
        <w:tc>
          <w:tcPr>
            <w:tcW w:w="1275" w:type="dxa"/>
          </w:tcPr>
          <w:p w14:paraId="21F6DE52" w14:textId="0172C1AF" w:rsidR="00487E32" w:rsidRDefault="001E665E" w:rsidP="00FB5D58">
            <w:pPr>
              <w:jc w:val="center"/>
            </w:pPr>
            <w:r>
              <w:t>15,00</w:t>
            </w:r>
          </w:p>
        </w:tc>
        <w:tc>
          <w:tcPr>
            <w:tcW w:w="1275" w:type="dxa"/>
          </w:tcPr>
          <w:p w14:paraId="5D2FCAA4" w14:textId="74F7F42C" w:rsidR="00487E32" w:rsidRDefault="001D435F" w:rsidP="00FB5D58">
            <w:pPr>
              <w:jc w:val="center"/>
            </w:pPr>
            <w:r>
              <w:t>17,00</w:t>
            </w:r>
          </w:p>
        </w:tc>
        <w:tc>
          <w:tcPr>
            <w:tcW w:w="1841" w:type="dxa"/>
            <w:vAlign w:val="center"/>
          </w:tcPr>
          <w:p w14:paraId="53CA81B3" w14:textId="2AB42D04" w:rsidR="00487E32" w:rsidRPr="007717C5" w:rsidRDefault="00487E32" w:rsidP="00FB5D58">
            <w:pPr>
              <w:jc w:val="center"/>
            </w:pPr>
            <w:r>
              <w:t>16,00</w:t>
            </w:r>
          </w:p>
        </w:tc>
        <w:tc>
          <w:tcPr>
            <w:tcW w:w="1701" w:type="dxa"/>
            <w:vAlign w:val="center"/>
          </w:tcPr>
          <w:p w14:paraId="1ADE8560" w14:textId="77777777" w:rsidR="00487E32" w:rsidRPr="007717C5" w:rsidRDefault="00487E32" w:rsidP="00FB5D58">
            <w:pPr>
              <w:jc w:val="center"/>
            </w:pPr>
            <w:r>
              <w:t>12800</w:t>
            </w:r>
          </w:p>
        </w:tc>
      </w:tr>
      <w:tr w:rsidR="00487E32" w14:paraId="36073D60" w14:textId="77777777" w:rsidTr="001E0027">
        <w:trPr>
          <w:jc w:val="center"/>
        </w:trPr>
        <w:tc>
          <w:tcPr>
            <w:tcW w:w="844" w:type="dxa"/>
            <w:vAlign w:val="center"/>
          </w:tcPr>
          <w:p w14:paraId="1478E0BE" w14:textId="77777777" w:rsidR="00487E32" w:rsidRPr="0074197C" w:rsidRDefault="00487E32" w:rsidP="00FB5D58">
            <w:pPr>
              <w:jc w:val="center"/>
            </w:pPr>
            <w:r w:rsidRPr="0074197C">
              <w:t>3</w:t>
            </w:r>
            <w:r>
              <w:t>5</w:t>
            </w:r>
          </w:p>
        </w:tc>
        <w:tc>
          <w:tcPr>
            <w:tcW w:w="4821" w:type="dxa"/>
            <w:vAlign w:val="center"/>
          </w:tcPr>
          <w:p w14:paraId="7C5290C4" w14:textId="77777777" w:rsidR="00487E32" w:rsidRDefault="00487E32" w:rsidP="00FB5D58">
            <w:pPr>
              <w:jc w:val="both"/>
              <w:rPr>
                <w:rFonts w:ascii="Calibri" w:hAnsi="Calibri" w:cs="Calibri"/>
                <w:color w:val="000000"/>
              </w:rPr>
            </w:pPr>
            <w:r>
              <w:rPr>
                <w:rFonts w:ascii="Calibri" w:hAnsi="Calibri" w:cs="Calibri"/>
                <w:color w:val="000000"/>
              </w:rPr>
              <w:t>REPOLHO (</w:t>
            </w:r>
            <w:r>
              <w:rPr>
                <w:rFonts w:ascii="Calibri" w:hAnsi="Calibri" w:cs="Calibri"/>
                <w:i/>
                <w:iCs/>
                <w:color w:val="000000"/>
              </w:rPr>
              <w:t xml:space="preserve">in natura): </w:t>
            </w:r>
            <w:r>
              <w:rPr>
                <w:rFonts w:ascii="Calibri" w:hAnsi="Calibri" w:cs="Calibri"/>
                <w:color w:val="000000"/>
              </w:rPr>
              <w:t>de primeira qualidade, fresco, livre de defeitos e manchas. Livre de sujidades, parasitas ou larvas. Embalado adequadamente em embalagens plásticas ou caixas plásticas próprias para alimentos.</w:t>
            </w:r>
          </w:p>
        </w:tc>
        <w:tc>
          <w:tcPr>
            <w:tcW w:w="993" w:type="dxa"/>
            <w:vAlign w:val="center"/>
          </w:tcPr>
          <w:p w14:paraId="0688B4CE" w14:textId="77777777" w:rsidR="00487E32" w:rsidRPr="00BD45E4" w:rsidRDefault="00487E32" w:rsidP="00FB5D58">
            <w:pPr>
              <w:jc w:val="center"/>
            </w:pPr>
            <w:r>
              <w:t>UND</w:t>
            </w:r>
          </w:p>
        </w:tc>
        <w:tc>
          <w:tcPr>
            <w:tcW w:w="992" w:type="dxa"/>
            <w:vAlign w:val="center"/>
          </w:tcPr>
          <w:p w14:paraId="458CF137" w14:textId="77777777" w:rsidR="00487E32" w:rsidRPr="008C7CDE" w:rsidRDefault="00487E32" w:rsidP="00FB5D58">
            <w:pPr>
              <w:jc w:val="center"/>
            </w:pPr>
            <w:r w:rsidRPr="008C7CDE">
              <w:t>340</w:t>
            </w:r>
          </w:p>
        </w:tc>
        <w:tc>
          <w:tcPr>
            <w:tcW w:w="1279" w:type="dxa"/>
          </w:tcPr>
          <w:p w14:paraId="2A1786D9" w14:textId="1B5DEA9A" w:rsidR="00487E32" w:rsidRDefault="00487E32" w:rsidP="00FB5D58">
            <w:pPr>
              <w:jc w:val="center"/>
            </w:pPr>
            <w:r>
              <w:t>8,00</w:t>
            </w:r>
          </w:p>
        </w:tc>
        <w:tc>
          <w:tcPr>
            <w:tcW w:w="1275" w:type="dxa"/>
          </w:tcPr>
          <w:p w14:paraId="390E46E2" w14:textId="74422CC4" w:rsidR="00487E32" w:rsidRDefault="001E665E" w:rsidP="00FB5D58">
            <w:pPr>
              <w:jc w:val="center"/>
            </w:pPr>
            <w:r>
              <w:t>7,00</w:t>
            </w:r>
          </w:p>
        </w:tc>
        <w:tc>
          <w:tcPr>
            <w:tcW w:w="1275" w:type="dxa"/>
          </w:tcPr>
          <w:p w14:paraId="3317392B" w14:textId="1D5DF766" w:rsidR="00487E32" w:rsidRDefault="001D435F" w:rsidP="00FB5D58">
            <w:pPr>
              <w:jc w:val="center"/>
            </w:pPr>
            <w:r>
              <w:t>9,00</w:t>
            </w:r>
          </w:p>
        </w:tc>
        <w:tc>
          <w:tcPr>
            <w:tcW w:w="1841" w:type="dxa"/>
            <w:vAlign w:val="center"/>
          </w:tcPr>
          <w:p w14:paraId="4B0EB587" w14:textId="0D7DEDC4" w:rsidR="00487E32" w:rsidRPr="008C7CDE" w:rsidRDefault="00487E32" w:rsidP="00FB5D58">
            <w:pPr>
              <w:jc w:val="center"/>
            </w:pPr>
            <w:r>
              <w:t>8,00</w:t>
            </w:r>
          </w:p>
        </w:tc>
        <w:tc>
          <w:tcPr>
            <w:tcW w:w="1701" w:type="dxa"/>
            <w:vAlign w:val="center"/>
          </w:tcPr>
          <w:p w14:paraId="0E56E120" w14:textId="77777777" w:rsidR="00487E32" w:rsidRPr="008C7CDE" w:rsidRDefault="00487E32" w:rsidP="00FB5D58">
            <w:pPr>
              <w:jc w:val="center"/>
            </w:pPr>
            <w:r>
              <w:t>2720,00</w:t>
            </w:r>
          </w:p>
        </w:tc>
      </w:tr>
      <w:tr w:rsidR="00487E32" w14:paraId="371E9D62" w14:textId="77777777" w:rsidTr="001E0027">
        <w:trPr>
          <w:jc w:val="center"/>
        </w:trPr>
        <w:tc>
          <w:tcPr>
            <w:tcW w:w="844" w:type="dxa"/>
            <w:vAlign w:val="center"/>
          </w:tcPr>
          <w:p w14:paraId="4ECA60EB" w14:textId="77777777" w:rsidR="00487E32" w:rsidRPr="0074197C" w:rsidRDefault="00487E32" w:rsidP="00FB5D58">
            <w:pPr>
              <w:jc w:val="center"/>
            </w:pPr>
            <w:r w:rsidRPr="0074197C">
              <w:t>3</w:t>
            </w:r>
            <w:r>
              <w:t>6</w:t>
            </w:r>
          </w:p>
        </w:tc>
        <w:tc>
          <w:tcPr>
            <w:tcW w:w="4821" w:type="dxa"/>
            <w:vAlign w:val="center"/>
          </w:tcPr>
          <w:p w14:paraId="44F4F76E" w14:textId="77777777" w:rsidR="00487E32" w:rsidRDefault="00487E32" w:rsidP="00FB5D58">
            <w:pPr>
              <w:jc w:val="both"/>
              <w:rPr>
                <w:rFonts w:ascii="Calibri" w:hAnsi="Calibri" w:cs="Calibri"/>
                <w:color w:val="000000"/>
              </w:rPr>
            </w:pPr>
            <w:r>
              <w:rPr>
                <w:rFonts w:ascii="Calibri" w:hAnsi="Calibri" w:cs="Calibri"/>
                <w:color w:val="000000"/>
              </w:rPr>
              <w:t>RÚCULA: folhas de primeira qualidade, aspecto e sabor próprio, isento de sinais de apodrecimento, sujidade e materiais terrosos, isenta de parasitas ou larvas, em maços de aproximadamente 250 gramas.</w:t>
            </w:r>
          </w:p>
        </w:tc>
        <w:tc>
          <w:tcPr>
            <w:tcW w:w="993" w:type="dxa"/>
            <w:vAlign w:val="center"/>
          </w:tcPr>
          <w:p w14:paraId="04C50B8F" w14:textId="77777777" w:rsidR="00487E32" w:rsidRPr="00BD45E4" w:rsidRDefault="00487E32" w:rsidP="00FB5D58">
            <w:pPr>
              <w:jc w:val="center"/>
            </w:pPr>
            <w:r>
              <w:t>UND</w:t>
            </w:r>
          </w:p>
        </w:tc>
        <w:tc>
          <w:tcPr>
            <w:tcW w:w="992" w:type="dxa"/>
            <w:vAlign w:val="center"/>
          </w:tcPr>
          <w:p w14:paraId="16592333" w14:textId="77777777" w:rsidR="00487E32" w:rsidRPr="008C7CDE" w:rsidRDefault="00487E32" w:rsidP="00FB5D58">
            <w:pPr>
              <w:jc w:val="center"/>
            </w:pPr>
            <w:r w:rsidRPr="008C7CDE">
              <w:t>230</w:t>
            </w:r>
          </w:p>
        </w:tc>
        <w:tc>
          <w:tcPr>
            <w:tcW w:w="1279" w:type="dxa"/>
          </w:tcPr>
          <w:p w14:paraId="19D9A139" w14:textId="04BA205B" w:rsidR="00487E32" w:rsidRDefault="00487E32" w:rsidP="00FB5D58">
            <w:pPr>
              <w:jc w:val="center"/>
            </w:pPr>
            <w:r>
              <w:t>4,50</w:t>
            </w:r>
          </w:p>
        </w:tc>
        <w:tc>
          <w:tcPr>
            <w:tcW w:w="1275" w:type="dxa"/>
          </w:tcPr>
          <w:p w14:paraId="781158EC" w14:textId="4A9BEA4C" w:rsidR="00487E32" w:rsidRDefault="001E665E" w:rsidP="00FB5D58">
            <w:pPr>
              <w:jc w:val="center"/>
            </w:pPr>
            <w:r>
              <w:t>3,50</w:t>
            </w:r>
          </w:p>
        </w:tc>
        <w:tc>
          <w:tcPr>
            <w:tcW w:w="1275" w:type="dxa"/>
          </w:tcPr>
          <w:p w14:paraId="1499C2D0" w14:textId="6F8120B8" w:rsidR="00487E32" w:rsidRDefault="001D435F" w:rsidP="00FB5D58">
            <w:pPr>
              <w:jc w:val="center"/>
            </w:pPr>
            <w:r>
              <w:t>5,50</w:t>
            </w:r>
          </w:p>
        </w:tc>
        <w:tc>
          <w:tcPr>
            <w:tcW w:w="1841" w:type="dxa"/>
            <w:vAlign w:val="center"/>
          </w:tcPr>
          <w:p w14:paraId="74A8227B" w14:textId="1CF8EC9B" w:rsidR="00487E32" w:rsidRPr="008C7CDE" w:rsidRDefault="00487E32" w:rsidP="00FB5D58">
            <w:pPr>
              <w:jc w:val="center"/>
            </w:pPr>
            <w:r>
              <w:t>4,50</w:t>
            </w:r>
          </w:p>
        </w:tc>
        <w:tc>
          <w:tcPr>
            <w:tcW w:w="1701" w:type="dxa"/>
            <w:vAlign w:val="center"/>
          </w:tcPr>
          <w:p w14:paraId="713FC968" w14:textId="77777777" w:rsidR="00487E32" w:rsidRPr="008C7CDE" w:rsidRDefault="00487E32" w:rsidP="00FB5D58">
            <w:pPr>
              <w:jc w:val="center"/>
            </w:pPr>
            <w:r>
              <w:t>966,00</w:t>
            </w:r>
          </w:p>
        </w:tc>
      </w:tr>
      <w:tr w:rsidR="00487E32" w14:paraId="085105C6" w14:textId="77777777" w:rsidTr="001E0027">
        <w:trPr>
          <w:jc w:val="center"/>
        </w:trPr>
        <w:tc>
          <w:tcPr>
            <w:tcW w:w="844" w:type="dxa"/>
            <w:vAlign w:val="center"/>
          </w:tcPr>
          <w:p w14:paraId="2C888328" w14:textId="77777777" w:rsidR="00487E32" w:rsidRPr="0074197C" w:rsidRDefault="00487E32" w:rsidP="00FB5D58">
            <w:pPr>
              <w:jc w:val="center"/>
            </w:pPr>
            <w:r w:rsidRPr="0074197C">
              <w:t>3</w:t>
            </w:r>
            <w:r>
              <w:t>7</w:t>
            </w:r>
          </w:p>
        </w:tc>
        <w:tc>
          <w:tcPr>
            <w:tcW w:w="4821" w:type="dxa"/>
            <w:vAlign w:val="center"/>
          </w:tcPr>
          <w:p w14:paraId="0C1C651C" w14:textId="77777777" w:rsidR="00487E32" w:rsidRDefault="00487E32" w:rsidP="00FB5D58">
            <w:pPr>
              <w:jc w:val="both"/>
              <w:rPr>
                <w:rFonts w:ascii="Calibri" w:hAnsi="Calibri" w:cs="Calibri"/>
                <w:color w:val="000000"/>
              </w:rPr>
            </w:pPr>
            <w:r>
              <w:rPr>
                <w:rFonts w:ascii="Calibri" w:hAnsi="Calibri" w:cs="Calibri"/>
                <w:color w:val="000000"/>
              </w:rPr>
              <w:t>TOMATE (</w:t>
            </w:r>
            <w:r>
              <w:rPr>
                <w:rFonts w:ascii="Calibri" w:hAnsi="Calibri" w:cs="Calibri"/>
                <w:i/>
                <w:iCs/>
                <w:color w:val="000000"/>
              </w:rPr>
              <w:t>in natura)</w:t>
            </w:r>
            <w:r>
              <w:rPr>
                <w:rFonts w:ascii="Calibri" w:hAnsi="Calibri" w:cs="Calibri"/>
                <w:color w:val="000000"/>
              </w:rPr>
              <w:t>: Tamanho e coloração uniformes, consistente ao toque e isento de partes amassadas ou batidas, manchas, bolores, sujidades, ferrugem ou outros defeitos que possam alterar sua aparência e qualidade.</w:t>
            </w:r>
          </w:p>
        </w:tc>
        <w:tc>
          <w:tcPr>
            <w:tcW w:w="993" w:type="dxa"/>
            <w:vAlign w:val="center"/>
          </w:tcPr>
          <w:p w14:paraId="385F92E7" w14:textId="77777777" w:rsidR="00487E32" w:rsidRPr="00BD45E4" w:rsidRDefault="00487E32" w:rsidP="00FB5D58">
            <w:pPr>
              <w:jc w:val="center"/>
            </w:pPr>
            <w:r>
              <w:t>KG</w:t>
            </w:r>
          </w:p>
        </w:tc>
        <w:tc>
          <w:tcPr>
            <w:tcW w:w="992" w:type="dxa"/>
            <w:vAlign w:val="center"/>
          </w:tcPr>
          <w:p w14:paraId="45937671" w14:textId="77777777" w:rsidR="00487E32" w:rsidRPr="00246D9C" w:rsidRDefault="00487E32" w:rsidP="00FB5D58">
            <w:pPr>
              <w:jc w:val="center"/>
            </w:pPr>
            <w:r w:rsidRPr="00246D9C">
              <w:t>90</w:t>
            </w:r>
          </w:p>
        </w:tc>
        <w:tc>
          <w:tcPr>
            <w:tcW w:w="1279" w:type="dxa"/>
          </w:tcPr>
          <w:p w14:paraId="2ECD367B" w14:textId="295380C6" w:rsidR="00487E32" w:rsidRDefault="00487E32" w:rsidP="00FB5D58">
            <w:pPr>
              <w:jc w:val="center"/>
            </w:pPr>
            <w:r>
              <w:t>7,00</w:t>
            </w:r>
          </w:p>
        </w:tc>
        <w:tc>
          <w:tcPr>
            <w:tcW w:w="1275" w:type="dxa"/>
          </w:tcPr>
          <w:p w14:paraId="62524A86" w14:textId="242AE785" w:rsidR="00487E32" w:rsidRDefault="001E665E" w:rsidP="00FB5D58">
            <w:pPr>
              <w:jc w:val="center"/>
            </w:pPr>
            <w:r>
              <w:t>6,00</w:t>
            </w:r>
          </w:p>
        </w:tc>
        <w:tc>
          <w:tcPr>
            <w:tcW w:w="1275" w:type="dxa"/>
          </w:tcPr>
          <w:p w14:paraId="6EA9682B" w14:textId="27D4A07F" w:rsidR="00487E32" w:rsidRDefault="001D435F" w:rsidP="00FB5D58">
            <w:pPr>
              <w:jc w:val="center"/>
            </w:pPr>
            <w:r>
              <w:t>8,00</w:t>
            </w:r>
          </w:p>
        </w:tc>
        <w:tc>
          <w:tcPr>
            <w:tcW w:w="1841" w:type="dxa"/>
            <w:vAlign w:val="center"/>
          </w:tcPr>
          <w:p w14:paraId="4533B4AD" w14:textId="69D36A7F" w:rsidR="00487E32" w:rsidRPr="00246D9C" w:rsidRDefault="00487E32" w:rsidP="00FB5D58">
            <w:pPr>
              <w:jc w:val="center"/>
            </w:pPr>
            <w:r>
              <w:t>7,00</w:t>
            </w:r>
          </w:p>
        </w:tc>
        <w:tc>
          <w:tcPr>
            <w:tcW w:w="1701" w:type="dxa"/>
            <w:vAlign w:val="center"/>
          </w:tcPr>
          <w:p w14:paraId="6BA732B4" w14:textId="77777777" w:rsidR="00487E32" w:rsidRPr="00246D9C" w:rsidRDefault="00487E32" w:rsidP="00FB5D58">
            <w:pPr>
              <w:jc w:val="center"/>
            </w:pPr>
            <w:r>
              <w:t>630,00</w:t>
            </w:r>
          </w:p>
        </w:tc>
      </w:tr>
      <w:tr w:rsidR="00487E32" w14:paraId="7F49E9A1" w14:textId="77777777" w:rsidTr="001E0027">
        <w:trPr>
          <w:jc w:val="center"/>
        </w:trPr>
        <w:tc>
          <w:tcPr>
            <w:tcW w:w="844" w:type="dxa"/>
            <w:vAlign w:val="center"/>
          </w:tcPr>
          <w:p w14:paraId="27574370" w14:textId="77777777" w:rsidR="00487E32" w:rsidRPr="0074197C" w:rsidRDefault="00487E32" w:rsidP="00FB5D58">
            <w:pPr>
              <w:jc w:val="center"/>
            </w:pPr>
            <w:r>
              <w:t>38</w:t>
            </w:r>
          </w:p>
        </w:tc>
        <w:tc>
          <w:tcPr>
            <w:tcW w:w="4821" w:type="dxa"/>
            <w:vAlign w:val="center"/>
          </w:tcPr>
          <w:p w14:paraId="59C2F69A" w14:textId="77777777" w:rsidR="00487E32" w:rsidRDefault="00487E32" w:rsidP="00FB5D58">
            <w:pPr>
              <w:jc w:val="both"/>
              <w:rPr>
                <w:rFonts w:ascii="Calibri" w:hAnsi="Calibri" w:cs="Calibri"/>
                <w:color w:val="000000"/>
              </w:rPr>
            </w:pPr>
            <w:r>
              <w:rPr>
                <w:rFonts w:ascii="Calibri" w:hAnsi="Calibri" w:cs="Calibri"/>
                <w:color w:val="000000"/>
              </w:rPr>
              <w:t>VAGEM SEM FIO (</w:t>
            </w:r>
            <w:r>
              <w:rPr>
                <w:rFonts w:ascii="Calibri" w:hAnsi="Calibri" w:cs="Calibri"/>
                <w:i/>
                <w:iCs/>
                <w:color w:val="000000"/>
              </w:rPr>
              <w:t>in natura)</w:t>
            </w:r>
            <w:r>
              <w:rPr>
                <w:rFonts w:ascii="Calibri" w:hAnsi="Calibri" w:cs="Calibri"/>
                <w:color w:val="000000"/>
              </w:rPr>
              <w:t>:  N</w:t>
            </w:r>
            <w:r>
              <w:t xml:space="preserve">o ponto para consumo, madura, firme, uniforme, com brilho, aroma e sabor característicos da espécie. Sem defeitos externos ou internos como danos mecânicos ou de frio, produto passado, murcho ou com sinais de podridão. O produto deverá estar isento de substâncias terrosas, sujidades ou corpos estranhos. </w:t>
            </w:r>
          </w:p>
        </w:tc>
        <w:tc>
          <w:tcPr>
            <w:tcW w:w="993" w:type="dxa"/>
            <w:vAlign w:val="center"/>
          </w:tcPr>
          <w:p w14:paraId="277B66C3" w14:textId="77777777" w:rsidR="00487E32" w:rsidRDefault="00487E32" w:rsidP="00FB5D58">
            <w:pPr>
              <w:jc w:val="center"/>
            </w:pPr>
            <w:r>
              <w:t>KG</w:t>
            </w:r>
          </w:p>
        </w:tc>
        <w:tc>
          <w:tcPr>
            <w:tcW w:w="992" w:type="dxa"/>
            <w:vAlign w:val="center"/>
          </w:tcPr>
          <w:p w14:paraId="44220122" w14:textId="77777777" w:rsidR="00487E32" w:rsidRPr="000708E4" w:rsidRDefault="00487E32" w:rsidP="00FB5D58">
            <w:pPr>
              <w:jc w:val="center"/>
            </w:pPr>
            <w:r w:rsidRPr="000708E4">
              <w:t>150</w:t>
            </w:r>
          </w:p>
        </w:tc>
        <w:tc>
          <w:tcPr>
            <w:tcW w:w="1279" w:type="dxa"/>
          </w:tcPr>
          <w:p w14:paraId="239E9AB1" w14:textId="134651D8" w:rsidR="00487E32" w:rsidRDefault="0041751F" w:rsidP="00FB5D58">
            <w:pPr>
              <w:jc w:val="center"/>
            </w:pPr>
            <w:r>
              <w:t>15,00</w:t>
            </w:r>
          </w:p>
        </w:tc>
        <w:tc>
          <w:tcPr>
            <w:tcW w:w="1275" w:type="dxa"/>
          </w:tcPr>
          <w:p w14:paraId="040AE016" w14:textId="647D690C" w:rsidR="00487E32" w:rsidRDefault="001E665E" w:rsidP="00FB5D58">
            <w:pPr>
              <w:jc w:val="center"/>
            </w:pPr>
            <w:r>
              <w:t>14,00</w:t>
            </w:r>
          </w:p>
        </w:tc>
        <w:tc>
          <w:tcPr>
            <w:tcW w:w="1275" w:type="dxa"/>
          </w:tcPr>
          <w:p w14:paraId="6090C830" w14:textId="74583747" w:rsidR="00487E32" w:rsidRDefault="001D435F" w:rsidP="00FB5D58">
            <w:pPr>
              <w:jc w:val="center"/>
            </w:pPr>
            <w:r>
              <w:t>16,00</w:t>
            </w:r>
          </w:p>
        </w:tc>
        <w:tc>
          <w:tcPr>
            <w:tcW w:w="1841" w:type="dxa"/>
            <w:vAlign w:val="center"/>
          </w:tcPr>
          <w:p w14:paraId="67925B54" w14:textId="740E383F" w:rsidR="00487E32" w:rsidRPr="000708E4" w:rsidRDefault="00487E32" w:rsidP="00FB5D58">
            <w:pPr>
              <w:jc w:val="center"/>
            </w:pPr>
            <w:r>
              <w:t>15,00</w:t>
            </w:r>
          </w:p>
        </w:tc>
        <w:tc>
          <w:tcPr>
            <w:tcW w:w="1701" w:type="dxa"/>
            <w:vAlign w:val="center"/>
          </w:tcPr>
          <w:p w14:paraId="74C68785" w14:textId="77777777" w:rsidR="00487E32" w:rsidRPr="000708E4" w:rsidRDefault="00487E32" w:rsidP="00FB5D58">
            <w:pPr>
              <w:jc w:val="center"/>
            </w:pPr>
            <w:r>
              <w:t>2250,00</w:t>
            </w:r>
          </w:p>
        </w:tc>
      </w:tr>
      <w:tr w:rsidR="00487E32" w14:paraId="49017FC1" w14:textId="77777777" w:rsidTr="001E0027">
        <w:trPr>
          <w:jc w:val="center"/>
        </w:trPr>
        <w:tc>
          <w:tcPr>
            <w:tcW w:w="844" w:type="dxa"/>
            <w:vAlign w:val="center"/>
          </w:tcPr>
          <w:p w14:paraId="5194D07B" w14:textId="77777777" w:rsidR="00487E32" w:rsidRDefault="00487E32" w:rsidP="00FB5D58">
            <w:pPr>
              <w:jc w:val="center"/>
            </w:pPr>
            <w:r>
              <w:t>39</w:t>
            </w:r>
          </w:p>
        </w:tc>
        <w:tc>
          <w:tcPr>
            <w:tcW w:w="4821" w:type="dxa"/>
            <w:vAlign w:val="center"/>
          </w:tcPr>
          <w:p w14:paraId="550ED66C" w14:textId="77777777" w:rsidR="00487E32" w:rsidRDefault="00487E32" w:rsidP="00FB5D58">
            <w:pPr>
              <w:jc w:val="both"/>
              <w:rPr>
                <w:rFonts w:ascii="Calibri" w:hAnsi="Calibri" w:cs="Calibri"/>
                <w:color w:val="000000"/>
              </w:rPr>
            </w:pPr>
            <w:r w:rsidRPr="00DB3CA1">
              <w:rPr>
                <w:rStyle w:val="Forte"/>
                <w:b w:val="0"/>
              </w:rPr>
              <w:t>PÊSSEGO (in natura):</w:t>
            </w:r>
            <w:r w:rsidRPr="00DB3CA1">
              <w:rPr>
                <w:b/>
              </w:rPr>
              <w:t xml:space="preserve"> </w:t>
            </w:r>
            <w:r w:rsidRPr="00DB3CA1">
              <w:t>No</w:t>
            </w:r>
            <w:r>
              <w:t xml:space="preserve"> ponto adequado para consumo, maduro, firme, íntegro, uniforme, com coloração, brilho, aroma e sabor característicos da espécie. Livre de defeitos externos ou internos, tais como danos mecânicos, rachaduras, amassamentos, frutos passados, murchos ou com sinais de fermentação ou podridão. O produto deverá estar isento de substâncias terrosas, sujidades, parasitas ou corpos estranhos.</w:t>
            </w:r>
          </w:p>
        </w:tc>
        <w:tc>
          <w:tcPr>
            <w:tcW w:w="993" w:type="dxa"/>
            <w:vAlign w:val="center"/>
          </w:tcPr>
          <w:p w14:paraId="3544E1F9" w14:textId="77777777" w:rsidR="00487E32" w:rsidRDefault="00487E32" w:rsidP="00FB5D58">
            <w:pPr>
              <w:jc w:val="center"/>
            </w:pPr>
            <w:r>
              <w:t>kg</w:t>
            </w:r>
          </w:p>
        </w:tc>
        <w:tc>
          <w:tcPr>
            <w:tcW w:w="992" w:type="dxa"/>
            <w:vAlign w:val="center"/>
          </w:tcPr>
          <w:p w14:paraId="2E9DE726" w14:textId="77777777" w:rsidR="00487E32" w:rsidRPr="000708E4" w:rsidRDefault="00487E32" w:rsidP="00FB5D58">
            <w:pPr>
              <w:jc w:val="center"/>
            </w:pPr>
            <w:r>
              <w:t>250</w:t>
            </w:r>
          </w:p>
        </w:tc>
        <w:tc>
          <w:tcPr>
            <w:tcW w:w="1279" w:type="dxa"/>
          </w:tcPr>
          <w:p w14:paraId="418C1248" w14:textId="0A74B95A" w:rsidR="00487E32" w:rsidRDefault="0041751F" w:rsidP="00FB5D58">
            <w:pPr>
              <w:jc w:val="center"/>
            </w:pPr>
            <w:r>
              <w:t>9,00</w:t>
            </w:r>
          </w:p>
        </w:tc>
        <w:tc>
          <w:tcPr>
            <w:tcW w:w="1275" w:type="dxa"/>
          </w:tcPr>
          <w:p w14:paraId="2267BF24" w14:textId="58B2C3B1" w:rsidR="00487E32" w:rsidRDefault="001E665E" w:rsidP="00FB5D58">
            <w:pPr>
              <w:jc w:val="center"/>
            </w:pPr>
            <w:r>
              <w:t>8,00</w:t>
            </w:r>
          </w:p>
        </w:tc>
        <w:tc>
          <w:tcPr>
            <w:tcW w:w="1275" w:type="dxa"/>
          </w:tcPr>
          <w:p w14:paraId="5BD7541D" w14:textId="2767FAD8" w:rsidR="00487E32" w:rsidRDefault="001D435F" w:rsidP="00FB5D58">
            <w:pPr>
              <w:jc w:val="center"/>
            </w:pPr>
            <w:r>
              <w:t>10,00</w:t>
            </w:r>
          </w:p>
        </w:tc>
        <w:tc>
          <w:tcPr>
            <w:tcW w:w="1841" w:type="dxa"/>
            <w:vAlign w:val="center"/>
          </w:tcPr>
          <w:p w14:paraId="7AB96089" w14:textId="2D5CCAA8" w:rsidR="00487E32" w:rsidRDefault="00487E32" w:rsidP="00FB5D58">
            <w:pPr>
              <w:jc w:val="center"/>
            </w:pPr>
            <w:r>
              <w:t>9,00</w:t>
            </w:r>
          </w:p>
        </w:tc>
        <w:tc>
          <w:tcPr>
            <w:tcW w:w="1701" w:type="dxa"/>
            <w:vAlign w:val="center"/>
          </w:tcPr>
          <w:p w14:paraId="34B96FC4" w14:textId="77777777" w:rsidR="00487E32" w:rsidRPr="000708E4" w:rsidRDefault="00487E32" w:rsidP="00FB5D58">
            <w:pPr>
              <w:jc w:val="center"/>
            </w:pPr>
            <w:r>
              <w:t>2250,00</w:t>
            </w:r>
          </w:p>
        </w:tc>
      </w:tr>
      <w:tr w:rsidR="001E0027" w14:paraId="6A7B18A6" w14:textId="77777777" w:rsidTr="001E0027">
        <w:trPr>
          <w:jc w:val="center"/>
        </w:trPr>
        <w:tc>
          <w:tcPr>
            <w:tcW w:w="844" w:type="dxa"/>
            <w:vAlign w:val="center"/>
          </w:tcPr>
          <w:p w14:paraId="2C910DA2" w14:textId="77777777" w:rsidR="001E0027" w:rsidRDefault="001E0027" w:rsidP="00FB5D58">
            <w:pPr>
              <w:jc w:val="center"/>
            </w:pPr>
          </w:p>
        </w:tc>
        <w:tc>
          <w:tcPr>
            <w:tcW w:w="4821" w:type="dxa"/>
            <w:vAlign w:val="center"/>
          </w:tcPr>
          <w:p w14:paraId="53C4DBB6" w14:textId="59C6C293" w:rsidR="001E0027" w:rsidRPr="00DB3CA1" w:rsidRDefault="001E0027" w:rsidP="00FB5D58">
            <w:pPr>
              <w:jc w:val="both"/>
              <w:rPr>
                <w:rStyle w:val="Forte"/>
                <w:b w:val="0"/>
              </w:rPr>
            </w:pPr>
            <w:r>
              <w:rPr>
                <w:rStyle w:val="Forte"/>
                <w:b w:val="0"/>
              </w:rPr>
              <w:t>TOTAL</w:t>
            </w:r>
          </w:p>
        </w:tc>
        <w:tc>
          <w:tcPr>
            <w:tcW w:w="993" w:type="dxa"/>
            <w:vAlign w:val="center"/>
          </w:tcPr>
          <w:p w14:paraId="422DC97B" w14:textId="77777777" w:rsidR="001E0027" w:rsidRDefault="001E0027" w:rsidP="00FB5D58">
            <w:pPr>
              <w:jc w:val="center"/>
            </w:pPr>
          </w:p>
        </w:tc>
        <w:tc>
          <w:tcPr>
            <w:tcW w:w="992" w:type="dxa"/>
            <w:vAlign w:val="center"/>
          </w:tcPr>
          <w:p w14:paraId="719750E4" w14:textId="77777777" w:rsidR="001E0027" w:rsidRDefault="001E0027" w:rsidP="00FB5D58">
            <w:pPr>
              <w:jc w:val="center"/>
            </w:pPr>
          </w:p>
        </w:tc>
        <w:tc>
          <w:tcPr>
            <w:tcW w:w="1279" w:type="dxa"/>
          </w:tcPr>
          <w:p w14:paraId="55073988" w14:textId="77777777" w:rsidR="001E0027" w:rsidRDefault="001E0027" w:rsidP="00FB5D58">
            <w:pPr>
              <w:jc w:val="center"/>
            </w:pPr>
          </w:p>
        </w:tc>
        <w:tc>
          <w:tcPr>
            <w:tcW w:w="1275" w:type="dxa"/>
          </w:tcPr>
          <w:p w14:paraId="1136F63E" w14:textId="77777777" w:rsidR="001E0027" w:rsidRDefault="001E0027" w:rsidP="00FB5D58">
            <w:pPr>
              <w:jc w:val="center"/>
            </w:pPr>
          </w:p>
        </w:tc>
        <w:tc>
          <w:tcPr>
            <w:tcW w:w="1275" w:type="dxa"/>
          </w:tcPr>
          <w:p w14:paraId="04916837" w14:textId="77777777" w:rsidR="001E0027" w:rsidRDefault="001E0027" w:rsidP="00FB5D58">
            <w:pPr>
              <w:jc w:val="center"/>
            </w:pPr>
          </w:p>
        </w:tc>
        <w:tc>
          <w:tcPr>
            <w:tcW w:w="1841" w:type="dxa"/>
            <w:vAlign w:val="center"/>
          </w:tcPr>
          <w:p w14:paraId="5957C897" w14:textId="77777777" w:rsidR="001E0027" w:rsidRDefault="001E0027" w:rsidP="00FB5D58">
            <w:pPr>
              <w:jc w:val="center"/>
            </w:pPr>
          </w:p>
        </w:tc>
        <w:tc>
          <w:tcPr>
            <w:tcW w:w="1701" w:type="dxa"/>
            <w:vAlign w:val="center"/>
          </w:tcPr>
          <w:p w14:paraId="17B7350E" w14:textId="0DF0F163" w:rsidR="001E0027" w:rsidRDefault="001E0027" w:rsidP="001E0027">
            <w:r w:rsidRPr="001E0027">
              <w:rPr>
                <w:color w:val="EE0000"/>
              </w:rPr>
              <w:t xml:space="preserve"> 130.126,00</w:t>
            </w:r>
          </w:p>
        </w:tc>
      </w:tr>
    </w:tbl>
    <w:p w14:paraId="598EE8E0" w14:textId="77777777" w:rsidR="00C468D9" w:rsidRDefault="00C468D9" w:rsidP="00913869">
      <w:pPr>
        <w:jc w:val="center"/>
        <w:rPr>
          <w:b/>
        </w:rPr>
      </w:pPr>
    </w:p>
    <w:p w14:paraId="67343699" w14:textId="77777777" w:rsidR="001D435F" w:rsidRDefault="001D435F" w:rsidP="00913869">
      <w:pPr>
        <w:jc w:val="center"/>
        <w:rPr>
          <w:b/>
        </w:rPr>
      </w:pPr>
    </w:p>
    <w:p w14:paraId="28B001CC" w14:textId="0332D54A" w:rsidR="001D435F" w:rsidRDefault="001D435F" w:rsidP="00913869">
      <w:pPr>
        <w:jc w:val="center"/>
        <w:rPr>
          <w:b/>
        </w:rPr>
      </w:pPr>
      <w:r>
        <w:rPr>
          <w:b/>
        </w:rPr>
        <w:t>São José do Herval, em 05 de março de 2026.</w:t>
      </w:r>
    </w:p>
    <w:p w14:paraId="6D5017D7" w14:textId="77777777" w:rsidR="001D435F" w:rsidRDefault="001D435F" w:rsidP="00913869">
      <w:pPr>
        <w:jc w:val="center"/>
        <w:rPr>
          <w:b/>
        </w:rPr>
      </w:pPr>
    </w:p>
    <w:p w14:paraId="4AA55E35" w14:textId="16DE1B3A" w:rsidR="001D435F" w:rsidRDefault="001D435F" w:rsidP="001D435F">
      <w:pPr>
        <w:spacing w:after="0" w:line="360" w:lineRule="auto"/>
        <w:jc w:val="center"/>
        <w:rPr>
          <w:b/>
        </w:rPr>
      </w:pPr>
      <w:r>
        <w:rPr>
          <w:b/>
        </w:rPr>
        <w:tab/>
      </w:r>
      <w:r>
        <w:rPr>
          <w:b/>
        </w:rPr>
        <w:tab/>
      </w:r>
      <w:r>
        <w:rPr>
          <w:b/>
        </w:rPr>
        <w:tab/>
      </w:r>
      <w:r>
        <w:rPr>
          <w:b/>
        </w:rPr>
        <w:tab/>
      </w:r>
      <w:r>
        <w:rPr>
          <w:b/>
        </w:rPr>
        <w:tab/>
        <w:t>Lucena Elisabete Bianchini</w:t>
      </w:r>
    </w:p>
    <w:p w14:paraId="31311D9F" w14:textId="19198189" w:rsidR="001D435F" w:rsidRDefault="001D435F" w:rsidP="001D435F">
      <w:pPr>
        <w:spacing w:after="0" w:line="360" w:lineRule="auto"/>
        <w:jc w:val="center"/>
        <w:rPr>
          <w:b/>
        </w:rPr>
      </w:pPr>
      <w:r>
        <w:rPr>
          <w:b/>
        </w:rPr>
        <w:tab/>
        <w:t xml:space="preserve">                                                              Sec. </w:t>
      </w:r>
      <w:proofErr w:type="spellStart"/>
      <w:r>
        <w:rPr>
          <w:b/>
        </w:rPr>
        <w:t>Munc</w:t>
      </w:r>
      <w:proofErr w:type="spellEnd"/>
      <w:r>
        <w:rPr>
          <w:b/>
        </w:rPr>
        <w:t>. Educação, Cultura, Turismo e Desporto.</w:t>
      </w:r>
    </w:p>
    <w:sectPr w:rsidR="001D435F" w:rsidSect="00487E32">
      <w:pgSz w:w="16838" w:h="11906" w:orient="landscape"/>
      <w:pgMar w:top="851" w:right="851" w:bottom="851"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7855"/>
    <w:rsid w:val="000369D9"/>
    <w:rsid w:val="000708E4"/>
    <w:rsid w:val="0009110B"/>
    <w:rsid w:val="001A7F61"/>
    <w:rsid w:val="001D435F"/>
    <w:rsid w:val="001E0027"/>
    <w:rsid w:val="001E665E"/>
    <w:rsid w:val="00246D9C"/>
    <w:rsid w:val="00341B3E"/>
    <w:rsid w:val="00383330"/>
    <w:rsid w:val="0041751F"/>
    <w:rsid w:val="00457E61"/>
    <w:rsid w:val="00487E32"/>
    <w:rsid w:val="00507D01"/>
    <w:rsid w:val="00512390"/>
    <w:rsid w:val="00531EF3"/>
    <w:rsid w:val="005D30CB"/>
    <w:rsid w:val="006864B7"/>
    <w:rsid w:val="00692493"/>
    <w:rsid w:val="00723E7A"/>
    <w:rsid w:val="0074197C"/>
    <w:rsid w:val="007717C5"/>
    <w:rsid w:val="00781B30"/>
    <w:rsid w:val="007A0655"/>
    <w:rsid w:val="007B2C73"/>
    <w:rsid w:val="007E17AF"/>
    <w:rsid w:val="007F4C7F"/>
    <w:rsid w:val="00890A40"/>
    <w:rsid w:val="008A4EB3"/>
    <w:rsid w:val="008C7CDE"/>
    <w:rsid w:val="00913869"/>
    <w:rsid w:val="00913BA6"/>
    <w:rsid w:val="009319F7"/>
    <w:rsid w:val="0093670E"/>
    <w:rsid w:val="00961266"/>
    <w:rsid w:val="009B7855"/>
    <w:rsid w:val="00A74D92"/>
    <w:rsid w:val="00AC67BF"/>
    <w:rsid w:val="00AD4708"/>
    <w:rsid w:val="00AD78D6"/>
    <w:rsid w:val="00B20ADA"/>
    <w:rsid w:val="00B57D41"/>
    <w:rsid w:val="00B94797"/>
    <w:rsid w:val="00BB0745"/>
    <w:rsid w:val="00BD45E4"/>
    <w:rsid w:val="00C26DF7"/>
    <w:rsid w:val="00C468D9"/>
    <w:rsid w:val="00C4729D"/>
    <w:rsid w:val="00C86947"/>
    <w:rsid w:val="00D72FD4"/>
    <w:rsid w:val="00DB3CA1"/>
    <w:rsid w:val="00DE10ED"/>
    <w:rsid w:val="00DE49FE"/>
    <w:rsid w:val="00E775AE"/>
    <w:rsid w:val="00F34C50"/>
    <w:rsid w:val="00FB5D58"/>
    <w:rsid w:val="00FC7E95"/>
    <w:rsid w:val="00FD29F3"/>
    <w:rsid w:val="00FE4F36"/>
    <w:rsid w:val="00FE67DB"/>
    <w:rsid w:val="00FF19F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D47EC"/>
  <w15:chartTrackingRefBased/>
  <w15:docId w15:val="{4F51DAD0-7E58-4D2B-8184-75FFCAC080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855"/>
    <w:pPr>
      <w:spacing w:line="256"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9B78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oEspaoReservado">
    <w:name w:val="Placeholder Text"/>
    <w:basedOn w:val="Fontepargpadro"/>
    <w:uiPriority w:val="99"/>
    <w:semiHidden/>
    <w:rsid w:val="00531EF3"/>
    <w:rPr>
      <w:color w:val="808080"/>
    </w:rPr>
  </w:style>
  <w:style w:type="character" w:styleId="Forte">
    <w:name w:val="Strong"/>
    <w:basedOn w:val="Fontepargpadro"/>
    <w:uiPriority w:val="22"/>
    <w:qFormat/>
    <w:rsid w:val="00DB3CA1"/>
    <w:rPr>
      <w:b/>
      <w:bCs/>
    </w:rPr>
  </w:style>
  <w:style w:type="character" w:styleId="nfase">
    <w:name w:val="Emphasis"/>
    <w:basedOn w:val="Fontepargpadro"/>
    <w:uiPriority w:val="20"/>
    <w:qFormat/>
    <w:rsid w:val="0009110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823553">
      <w:bodyDiv w:val="1"/>
      <w:marLeft w:val="0"/>
      <w:marRight w:val="0"/>
      <w:marTop w:val="0"/>
      <w:marBottom w:val="0"/>
      <w:divBdr>
        <w:top w:val="none" w:sz="0" w:space="0" w:color="auto"/>
        <w:left w:val="none" w:sz="0" w:space="0" w:color="auto"/>
        <w:bottom w:val="none" w:sz="0" w:space="0" w:color="auto"/>
        <w:right w:val="none" w:sz="0" w:space="0" w:color="auto"/>
      </w:divBdr>
    </w:div>
    <w:div w:id="710499498">
      <w:bodyDiv w:val="1"/>
      <w:marLeft w:val="0"/>
      <w:marRight w:val="0"/>
      <w:marTop w:val="0"/>
      <w:marBottom w:val="0"/>
      <w:divBdr>
        <w:top w:val="none" w:sz="0" w:space="0" w:color="auto"/>
        <w:left w:val="none" w:sz="0" w:space="0" w:color="auto"/>
        <w:bottom w:val="none" w:sz="0" w:space="0" w:color="auto"/>
        <w:right w:val="none" w:sz="0" w:space="0" w:color="auto"/>
      </w:divBdr>
    </w:div>
    <w:div w:id="1287658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7</Pages>
  <Words>1639</Words>
  <Characters>8852</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cp:lastPrinted>2026-03-05T19:17:00Z</cp:lastPrinted>
  <dcterms:created xsi:type="dcterms:W3CDTF">2026-03-05T18:48:00Z</dcterms:created>
  <dcterms:modified xsi:type="dcterms:W3CDTF">2026-03-05T19:19:00Z</dcterms:modified>
</cp:coreProperties>
</file>